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26" w:rsidRPr="00AE5A3D" w:rsidRDefault="00662626" w:rsidP="00662626">
      <w:pPr>
        <w:ind w:firstLine="180"/>
        <w:jc w:val="center"/>
        <w:outlineLvl w:val="0"/>
        <w:rPr>
          <w:b/>
        </w:rPr>
      </w:pPr>
      <w:r w:rsidRPr="00AE5A3D">
        <w:rPr>
          <w:b/>
        </w:rPr>
        <w:t xml:space="preserve">ДОГОВОР </w:t>
      </w:r>
    </w:p>
    <w:p w:rsidR="00662626" w:rsidRPr="00AE5A3D" w:rsidRDefault="00662626" w:rsidP="00662626">
      <w:pPr>
        <w:ind w:firstLine="180"/>
        <w:jc w:val="center"/>
        <w:outlineLvl w:val="0"/>
        <w:rPr>
          <w:b/>
        </w:rPr>
      </w:pPr>
      <w:r w:rsidRPr="00AE5A3D">
        <w:rPr>
          <w:b/>
        </w:rPr>
        <w:t xml:space="preserve">ОБ ОСУЩЕСТВЛЕНИИ </w:t>
      </w:r>
      <w:r>
        <w:rPr>
          <w:b/>
        </w:rPr>
        <w:t xml:space="preserve">ВРЕМЕННОГО </w:t>
      </w:r>
      <w:r w:rsidRPr="00AE5A3D">
        <w:rPr>
          <w:b/>
        </w:rPr>
        <w:t>ТЕХНОЛОГИЧЕСКОГО ПРИСОЕДИНЕНИЯ</w:t>
      </w:r>
    </w:p>
    <w:p w:rsidR="00662626" w:rsidRPr="00AE5A3D" w:rsidRDefault="00662626" w:rsidP="00662626">
      <w:pPr>
        <w:ind w:firstLine="180"/>
        <w:jc w:val="center"/>
        <w:outlineLvl w:val="0"/>
        <w:rPr>
          <w:b/>
        </w:rPr>
      </w:pPr>
      <w:r w:rsidRPr="00AE5A3D">
        <w:rPr>
          <w:b/>
        </w:rPr>
        <w:t>К ЭЛЕКТРИЧЕСКИМ СЕТЯМ</w:t>
      </w:r>
    </w:p>
    <w:p w:rsidR="00662626" w:rsidRPr="00FA3D80" w:rsidRDefault="00662626" w:rsidP="00662626">
      <w:pPr>
        <w:autoSpaceDE w:val="0"/>
        <w:autoSpaceDN w:val="0"/>
        <w:adjustRightInd w:val="0"/>
        <w:ind w:firstLine="540"/>
        <w:jc w:val="center"/>
        <w:rPr>
          <w:i/>
          <w:iCs/>
        </w:rPr>
      </w:pPr>
      <w:r w:rsidRPr="00AE5A3D">
        <w:rPr>
          <w:i/>
        </w:rPr>
        <w:t>(</w:t>
      </w:r>
      <w:r>
        <w:rPr>
          <w:i/>
        </w:rPr>
        <w:t>до момента осуществления технологического присоединения по постоянной схеме</w:t>
      </w:r>
      <w:r w:rsidRPr="00AE5A3D">
        <w:rPr>
          <w:i/>
        </w:rPr>
        <w:t>) объе</w:t>
      </w:r>
      <w:r w:rsidRPr="00AE5A3D">
        <w:rPr>
          <w:i/>
        </w:rPr>
        <w:t>к</w:t>
      </w:r>
      <w:r w:rsidRPr="00AE5A3D">
        <w:rPr>
          <w:i/>
        </w:rPr>
        <w:t xml:space="preserve">тов </w:t>
      </w:r>
      <w:r>
        <w:rPr>
          <w:i/>
        </w:rPr>
        <w:t>Заявителя</w:t>
      </w:r>
      <w:r>
        <w:rPr>
          <w:i/>
          <w:iCs/>
        </w:rPr>
        <w:t xml:space="preserve"> на уровне напряжения</w:t>
      </w:r>
      <w:r>
        <w:rPr>
          <w:i/>
        </w:rPr>
        <w:t xml:space="preserve"> ниже 35 </w:t>
      </w:r>
      <w:proofErr w:type="spellStart"/>
      <w:r>
        <w:rPr>
          <w:i/>
        </w:rPr>
        <w:t>кВ</w:t>
      </w:r>
      <w:proofErr w:type="spellEnd"/>
      <w:r>
        <w:rPr>
          <w:i/>
        </w:rPr>
        <w:t xml:space="preserve"> </w:t>
      </w:r>
      <w:r w:rsidRPr="00AE5A3D">
        <w:rPr>
          <w:rStyle w:val="ab"/>
          <w:i/>
        </w:rPr>
        <w:footnoteReference w:id="1"/>
      </w:r>
      <w:r>
        <w:rPr>
          <w:i/>
          <w:iCs/>
        </w:rPr>
        <w:t>)</w:t>
      </w:r>
    </w:p>
    <w:p w:rsidR="00662626" w:rsidRPr="00037164" w:rsidRDefault="00662626" w:rsidP="00662626">
      <w:pPr>
        <w:ind w:firstLine="180"/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662626" w:rsidRPr="00AE5A3D" w:rsidTr="00084AE0">
        <w:tc>
          <w:tcPr>
            <w:tcW w:w="4785" w:type="dxa"/>
            <w:shd w:val="clear" w:color="auto" w:fill="auto"/>
          </w:tcPr>
          <w:p w:rsidR="00662626" w:rsidRPr="00AE5A3D" w:rsidRDefault="00662626" w:rsidP="00084AE0">
            <w:pPr>
              <w:ind w:firstLine="180"/>
            </w:pPr>
            <w:proofErr w:type="gramStart"/>
            <w:r w:rsidRPr="00AE5A3D">
              <w:t>г</w:t>
            </w:r>
            <w:proofErr w:type="gramEnd"/>
            <w:r w:rsidRPr="00AE5A3D">
              <w:t>. _____________________</w:t>
            </w:r>
          </w:p>
        </w:tc>
        <w:tc>
          <w:tcPr>
            <w:tcW w:w="5403" w:type="dxa"/>
            <w:shd w:val="clear" w:color="auto" w:fill="auto"/>
          </w:tcPr>
          <w:p w:rsidR="00662626" w:rsidRPr="00AE5A3D" w:rsidRDefault="00662626" w:rsidP="00084AE0">
            <w:pPr>
              <w:ind w:firstLine="180"/>
              <w:jc w:val="right"/>
            </w:pPr>
            <w:r w:rsidRPr="00AE5A3D">
              <w:t xml:space="preserve"> «_____»_________20__года</w:t>
            </w:r>
          </w:p>
        </w:tc>
      </w:tr>
    </w:tbl>
    <w:p w:rsidR="00662626" w:rsidRPr="00037164" w:rsidRDefault="00662626" w:rsidP="00662626">
      <w:pPr>
        <w:ind w:firstLine="180"/>
        <w:jc w:val="both"/>
        <w:rPr>
          <w:sz w:val="12"/>
          <w:szCs w:val="12"/>
        </w:rPr>
      </w:pPr>
    </w:p>
    <w:p w:rsidR="00662626" w:rsidRPr="00AE5A3D" w:rsidRDefault="00E23D05" w:rsidP="00662626">
      <w:pPr>
        <w:ind w:firstLine="180"/>
        <w:jc w:val="both"/>
        <w:rPr>
          <w:spacing w:val="-2"/>
        </w:rPr>
      </w:pPr>
      <w:proofErr w:type="gramStart"/>
      <w:r>
        <w:rPr>
          <w:b/>
          <w:spacing w:val="-2"/>
        </w:rPr>
        <w:t>Общество с ограниченной ответственностью</w:t>
      </w:r>
      <w:r w:rsidR="00662626" w:rsidRPr="00AE5A3D">
        <w:rPr>
          <w:b/>
          <w:spacing w:val="-2"/>
        </w:rPr>
        <w:t xml:space="preserve"> «</w:t>
      </w:r>
      <w:r>
        <w:rPr>
          <w:b/>
          <w:spacing w:val="-2"/>
        </w:rPr>
        <w:t>Коммунальная сетевая компания</w:t>
      </w:r>
      <w:r w:rsidR="00662626" w:rsidRPr="00AE5A3D">
        <w:rPr>
          <w:b/>
          <w:spacing w:val="-2"/>
        </w:rPr>
        <w:t>»</w:t>
      </w:r>
      <w:r w:rsidR="00662626" w:rsidRPr="00AE5A3D">
        <w:rPr>
          <w:spacing w:val="-2"/>
        </w:rPr>
        <w:t xml:space="preserve"> (сокращенное наименование О</w:t>
      </w:r>
      <w:r>
        <w:rPr>
          <w:spacing w:val="-2"/>
        </w:rPr>
        <w:t>О</w:t>
      </w:r>
      <w:r w:rsidR="00662626" w:rsidRPr="00AE5A3D">
        <w:rPr>
          <w:spacing w:val="-2"/>
        </w:rPr>
        <w:t>О «</w:t>
      </w:r>
      <w:r>
        <w:rPr>
          <w:spacing w:val="-2"/>
        </w:rPr>
        <w:t>КСК</w:t>
      </w:r>
      <w:r w:rsidR="00662626" w:rsidRPr="00AE5A3D">
        <w:rPr>
          <w:spacing w:val="-2"/>
        </w:rPr>
        <w:t>»), имену</w:t>
      </w:r>
      <w:r w:rsidR="00662626" w:rsidRPr="00AE5A3D">
        <w:rPr>
          <w:spacing w:val="-2"/>
        </w:rPr>
        <w:t>е</w:t>
      </w:r>
      <w:r w:rsidR="00662626" w:rsidRPr="00AE5A3D">
        <w:rPr>
          <w:spacing w:val="-2"/>
        </w:rPr>
        <w:t xml:space="preserve">мое в дальнейшем «Сетевая организация», в лице </w:t>
      </w:r>
      <w:r w:rsidRPr="00E23D05">
        <w:rPr>
          <w:spacing w:val="-2"/>
        </w:rPr>
        <w:t>директора</w:t>
      </w:r>
      <w:r w:rsidR="00662626" w:rsidRPr="00AE5A3D">
        <w:rPr>
          <w:spacing w:val="-2"/>
        </w:rPr>
        <w:t xml:space="preserve"> </w:t>
      </w:r>
      <w:r w:rsidRPr="00E23D05">
        <w:rPr>
          <w:spacing w:val="-2"/>
        </w:rPr>
        <w:t>Пичугина В.В.</w:t>
      </w:r>
      <w:r w:rsidR="00662626" w:rsidRPr="00AE5A3D">
        <w:rPr>
          <w:spacing w:val="-2"/>
        </w:rPr>
        <w:t xml:space="preserve">, действующего на основании </w:t>
      </w:r>
      <w:r>
        <w:rPr>
          <w:spacing w:val="-2"/>
        </w:rPr>
        <w:t>устава</w:t>
      </w:r>
      <w:r w:rsidR="00662626" w:rsidRPr="00AE5A3D">
        <w:rPr>
          <w:spacing w:val="-2"/>
        </w:rPr>
        <w:t xml:space="preserve">, с одной стороны, и </w:t>
      </w:r>
      <w:r w:rsidR="00662626" w:rsidRPr="00AE5A3D">
        <w:rPr>
          <w:b/>
          <w:spacing w:val="-2"/>
        </w:rPr>
        <w:t>____________________________</w:t>
      </w:r>
      <w:r w:rsidR="00662626" w:rsidRPr="00AE5A3D">
        <w:rPr>
          <w:spacing w:val="-2"/>
        </w:rPr>
        <w:t xml:space="preserve">, именуемое в дальнейшем «Заявитель», в лице </w:t>
      </w:r>
      <w:r w:rsidR="00662626" w:rsidRPr="00AE5A3D">
        <w:rPr>
          <w:b/>
          <w:spacing w:val="-2"/>
        </w:rPr>
        <w:t>____________________________</w:t>
      </w:r>
      <w:r w:rsidR="00662626" w:rsidRPr="00AE5A3D">
        <w:rPr>
          <w:spacing w:val="-2"/>
        </w:rPr>
        <w:t xml:space="preserve">, действующего на основании </w:t>
      </w:r>
      <w:r w:rsidR="00662626" w:rsidRPr="00AE5A3D">
        <w:rPr>
          <w:b/>
          <w:spacing w:val="-2"/>
        </w:rPr>
        <w:t>__________</w:t>
      </w:r>
      <w:r w:rsidR="00662626" w:rsidRPr="00AE5A3D">
        <w:rPr>
          <w:spacing w:val="-2"/>
        </w:rPr>
        <w:t>, с другой стороны, вместе именуемые “Стороны”, заключили настоящий договор (далее – Договор) о нижеследующем:</w:t>
      </w:r>
      <w:proofErr w:type="gramEnd"/>
    </w:p>
    <w:p w:rsidR="00662626" w:rsidRPr="00AE5A3D" w:rsidRDefault="00662626" w:rsidP="00662626">
      <w:pPr>
        <w:spacing w:before="120"/>
        <w:ind w:firstLine="181"/>
        <w:jc w:val="center"/>
      </w:pPr>
      <w:r w:rsidRPr="00AE5A3D">
        <w:t>1. ПРЕДМЕТ ДОГОВОРА</w:t>
      </w:r>
    </w:p>
    <w:p w:rsidR="00662626" w:rsidRPr="00AD092D" w:rsidRDefault="00662626" w:rsidP="00662626">
      <w:pPr>
        <w:ind w:firstLine="180"/>
        <w:jc w:val="both"/>
        <w:rPr>
          <w:kern w:val="2"/>
        </w:rPr>
      </w:pPr>
      <w:proofErr w:type="gramStart"/>
      <w:r>
        <w:rPr>
          <w:kern w:val="2"/>
        </w:rPr>
        <w:t>1.1.</w:t>
      </w:r>
      <w:r w:rsidRPr="00AD092D">
        <w:rPr>
          <w:kern w:val="2"/>
        </w:rPr>
        <w:t>В соответствии с заявкой Заявителя № _____ от __________, зарегистрированной за №________ от ___________</w:t>
      </w:r>
      <w:r>
        <w:rPr>
          <w:kern w:val="2"/>
        </w:rPr>
        <w:t>,</w:t>
      </w:r>
      <w:r w:rsidRPr="00AD092D">
        <w:rPr>
          <w:kern w:val="2"/>
        </w:rPr>
        <w:t xml:space="preserve"> условиями настоящего договора</w:t>
      </w:r>
      <w:r>
        <w:rPr>
          <w:kern w:val="2"/>
        </w:rPr>
        <w:t xml:space="preserve"> и на основании договора технолог</w:t>
      </w:r>
      <w:r>
        <w:rPr>
          <w:kern w:val="2"/>
        </w:rPr>
        <w:t>и</w:t>
      </w:r>
      <w:r>
        <w:rPr>
          <w:kern w:val="2"/>
        </w:rPr>
        <w:t>ческого присоединения № ____________ от ___________</w:t>
      </w:r>
      <w:r w:rsidRPr="00AD092D">
        <w:rPr>
          <w:kern w:val="2"/>
        </w:rPr>
        <w:t>, Стороны обязуются выполнить меропр</w:t>
      </w:r>
      <w:r w:rsidRPr="00AD092D">
        <w:rPr>
          <w:kern w:val="2"/>
        </w:rPr>
        <w:t>и</w:t>
      </w:r>
      <w:r w:rsidRPr="00AD092D">
        <w:rPr>
          <w:kern w:val="2"/>
        </w:rPr>
        <w:t>ятия по</w:t>
      </w:r>
      <w:r>
        <w:rPr>
          <w:kern w:val="2"/>
        </w:rPr>
        <w:t xml:space="preserve"> временному</w:t>
      </w:r>
      <w:r w:rsidRPr="00AD092D">
        <w:rPr>
          <w:kern w:val="2"/>
        </w:rPr>
        <w:t xml:space="preserve"> технологическому присоединению </w:t>
      </w:r>
      <w:proofErr w:type="spellStart"/>
      <w:r>
        <w:rPr>
          <w:kern w:val="2"/>
        </w:rPr>
        <w:t>энерго</w:t>
      </w:r>
      <w:r w:rsidRPr="00AD092D">
        <w:rPr>
          <w:kern w:val="2"/>
        </w:rPr>
        <w:t>принимающих</w:t>
      </w:r>
      <w:proofErr w:type="spellEnd"/>
      <w:r w:rsidRPr="00AD092D">
        <w:rPr>
          <w:kern w:val="2"/>
        </w:rPr>
        <w:t xml:space="preserve"> устройств Заявителя к электрическим сетям Сетевой организации, а Заявитель обязуется внести оплату за технологич</w:t>
      </w:r>
      <w:r w:rsidRPr="00AD092D">
        <w:rPr>
          <w:kern w:val="2"/>
        </w:rPr>
        <w:t>е</w:t>
      </w:r>
      <w:r w:rsidRPr="00AD092D">
        <w:rPr>
          <w:kern w:val="2"/>
        </w:rPr>
        <w:t>ское присоединение.</w:t>
      </w:r>
      <w:proofErr w:type="gramEnd"/>
    </w:p>
    <w:p w:rsidR="00662626" w:rsidRDefault="00662626" w:rsidP="00662626">
      <w:pPr>
        <w:ind w:firstLine="181"/>
        <w:jc w:val="both"/>
        <w:rPr>
          <w:spacing w:val="-2"/>
        </w:rPr>
      </w:pPr>
      <w:r w:rsidRPr="00AE5A3D">
        <w:t xml:space="preserve">1.2.  </w:t>
      </w:r>
      <w:proofErr w:type="gramStart"/>
      <w:r>
        <w:rPr>
          <w:kern w:val="2"/>
        </w:rPr>
        <w:t>Т</w:t>
      </w:r>
      <w:r w:rsidRPr="00A43ADC">
        <w:rPr>
          <w:kern w:val="2"/>
        </w:rPr>
        <w:t xml:space="preserve">ехнологическое присоединение </w:t>
      </w:r>
      <w:r>
        <w:rPr>
          <w:kern w:val="2"/>
        </w:rPr>
        <w:t xml:space="preserve">осуществляется </w:t>
      </w:r>
      <w:r w:rsidRPr="00AE5A3D">
        <w:t xml:space="preserve">в отношении </w:t>
      </w:r>
      <w:r w:rsidRPr="00037164">
        <w:rPr>
          <w:spacing w:val="-2"/>
        </w:rPr>
        <w:t>впервые вводимых в эксплу</w:t>
      </w:r>
      <w:r w:rsidRPr="00037164">
        <w:rPr>
          <w:spacing w:val="-2"/>
        </w:rPr>
        <w:t>а</w:t>
      </w:r>
      <w:r w:rsidRPr="00037164">
        <w:rPr>
          <w:spacing w:val="-2"/>
        </w:rPr>
        <w:t xml:space="preserve">тацию </w:t>
      </w:r>
      <w:proofErr w:type="spellStart"/>
      <w:r w:rsidRPr="00037164">
        <w:rPr>
          <w:spacing w:val="-2"/>
        </w:rPr>
        <w:t>энергопринимающих</w:t>
      </w:r>
      <w:proofErr w:type="spellEnd"/>
      <w:r w:rsidRPr="00037164">
        <w:rPr>
          <w:spacing w:val="-2"/>
        </w:rPr>
        <w:t xml:space="preserve"> устройств</w:t>
      </w:r>
      <w:r>
        <w:rPr>
          <w:i/>
          <w:spacing w:val="-2"/>
        </w:rPr>
        <w:t xml:space="preserve"> </w:t>
      </w:r>
      <w:r w:rsidRPr="00AE5A3D">
        <w:t>объекта</w:t>
      </w:r>
      <w:r w:rsidRPr="00AE5A3D">
        <w:rPr>
          <w:i/>
        </w:rPr>
        <w:t xml:space="preserve"> </w:t>
      </w:r>
      <w:r w:rsidRPr="00AE5A3D">
        <w:t xml:space="preserve">Заявителя: </w:t>
      </w:r>
      <w:r w:rsidRPr="00AE5A3D">
        <w:rPr>
          <w:b/>
          <w:spacing w:val="-2"/>
        </w:rPr>
        <w:t>__________________________</w:t>
      </w:r>
      <w:r w:rsidRPr="00AE5A3D">
        <w:rPr>
          <w:spacing w:val="-2"/>
        </w:rPr>
        <w:t xml:space="preserve">, </w:t>
      </w:r>
      <w:r w:rsidRPr="00AE5A3D">
        <w:t>распол</w:t>
      </w:r>
      <w:r w:rsidRPr="00AE5A3D">
        <w:t>о</w:t>
      </w:r>
      <w:r w:rsidRPr="00AE5A3D">
        <w:t xml:space="preserve">женного по адресу:  </w:t>
      </w:r>
      <w:r w:rsidRPr="00AE5A3D">
        <w:rPr>
          <w:b/>
          <w:spacing w:val="-2"/>
        </w:rPr>
        <w:t xml:space="preserve">__________________ </w:t>
      </w:r>
      <w:r w:rsidRPr="00AE5A3D">
        <w:rPr>
          <w:i/>
          <w:spacing w:val="-2"/>
        </w:rPr>
        <w:t>(почтовый, строительный адрес, иной способ привязки объектов Заявителя к местности)</w:t>
      </w:r>
      <w:r w:rsidRPr="00AE5A3D">
        <w:t xml:space="preserve">, в целях временного присоединения максимальной мощности </w:t>
      </w:r>
      <w:r w:rsidRPr="00AE5A3D">
        <w:rPr>
          <w:b/>
          <w:spacing w:val="-2"/>
        </w:rPr>
        <w:t>____ </w:t>
      </w:r>
      <w:r w:rsidRPr="00AE5A3D">
        <w:rPr>
          <w:b/>
        </w:rPr>
        <w:t>кВт</w:t>
      </w:r>
      <w:r w:rsidRPr="00AE5A3D">
        <w:t xml:space="preserve">, к электрическим сетям Сетевой организации к </w:t>
      </w:r>
      <w:r w:rsidRPr="00AE5A3D">
        <w:rPr>
          <w:b/>
          <w:spacing w:val="-2"/>
        </w:rPr>
        <w:t xml:space="preserve">_________________________ </w:t>
      </w:r>
      <w:r w:rsidRPr="00AE5A3D">
        <w:rPr>
          <w:i/>
          <w:spacing w:val="-2"/>
        </w:rPr>
        <w:t>(наименов</w:t>
      </w:r>
      <w:r w:rsidRPr="00AE5A3D">
        <w:rPr>
          <w:i/>
          <w:spacing w:val="-2"/>
        </w:rPr>
        <w:t>а</w:t>
      </w:r>
      <w:r w:rsidRPr="00AE5A3D">
        <w:rPr>
          <w:i/>
          <w:spacing w:val="-2"/>
        </w:rPr>
        <w:t>ние объекта электросетевой инфраструктуры Сетевой организации, к которому производится технологическое присоединение:</w:t>
      </w:r>
      <w:proofErr w:type="gramEnd"/>
      <w:r w:rsidRPr="00AE5A3D">
        <w:rPr>
          <w:i/>
          <w:spacing w:val="-2"/>
        </w:rPr>
        <w:t xml:space="preserve"> ПС, </w:t>
      </w:r>
      <w:proofErr w:type="gramStart"/>
      <w:r w:rsidRPr="00AE5A3D">
        <w:rPr>
          <w:i/>
          <w:spacing w:val="-2"/>
        </w:rPr>
        <w:t>ВЛ</w:t>
      </w:r>
      <w:proofErr w:type="gramEnd"/>
      <w:r w:rsidRPr="00AE5A3D">
        <w:rPr>
          <w:i/>
          <w:spacing w:val="-2"/>
        </w:rPr>
        <w:t xml:space="preserve">, ТП и т.д.) </w:t>
      </w:r>
      <w:r>
        <w:rPr>
          <w:i/>
          <w:spacing w:val="-2"/>
        </w:rPr>
        <w:t xml:space="preserve">до </w:t>
      </w:r>
      <w:r w:rsidRPr="0051587D">
        <w:t xml:space="preserve">наступления срока </w:t>
      </w:r>
      <w:r>
        <w:rPr>
          <w:i/>
        </w:rPr>
        <w:t xml:space="preserve">(соответствующего этапа) </w:t>
      </w:r>
      <w:r w:rsidRPr="0051587D">
        <w:t>технологического присоединения с применением постоянной схемы электроснабжения, установленного договором</w:t>
      </w:r>
      <w:r>
        <w:rPr>
          <w:i/>
          <w:spacing w:val="-2"/>
        </w:rPr>
        <w:t xml:space="preserve"> </w:t>
      </w:r>
      <w:r>
        <w:t>№ ________ от ___________________</w:t>
      </w:r>
      <w:r>
        <w:rPr>
          <w:i/>
        </w:rPr>
        <w:t>(указывается номер и дата дог</w:t>
      </w:r>
      <w:r>
        <w:rPr>
          <w:i/>
        </w:rPr>
        <w:t>о</w:t>
      </w:r>
      <w:r>
        <w:rPr>
          <w:i/>
        </w:rPr>
        <w:t>вора технологического</w:t>
      </w:r>
      <w:r w:rsidRPr="00AE5A3D">
        <w:t xml:space="preserve"> </w:t>
      </w:r>
      <w:r w:rsidRPr="0034372D">
        <w:rPr>
          <w:i/>
        </w:rPr>
        <w:t>присоединения</w:t>
      </w:r>
      <w:r>
        <w:rPr>
          <w:i/>
        </w:rPr>
        <w:t xml:space="preserve"> по постоянной схеме электроснабжения для данного з</w:t>
      </w:r>
      <w:r>
        <w:rPr>
          <w:i/>
        </w:rPr>
        <w:t>а</w:t>
      </w:r>
      <w:r>
        <w:rPr>
          <w:i/>
        </w:rPr>
        <w:t>явителя на соответствующем земельном участке. В случае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если присоединение по договору те</w:t>
      </w:r>
      <w:r>
        <w:rPr>
          <w:i/>
        </w:rPr>
        <w:t>х</w:t>
      </w:r>
      <w:r>
        <w:rPr>
          <w:i/>
        </w:rPr>
        <w:t>нологического присоединения по постоянной схеме электроснабжения осуществляется поэтапно, срок присоединения по настоящему договору – до ввода мощности по соответствующему этапу)</w:t>
      </w:r>
      <w:r>
        <w:t xml:space="preserve">. </w:t>
      </w:r>
      <w:r w:rsidRPr="00AE5A3D">
        <w:t>Категория надежности электроснабжения</w:t>
      </w:r>
      <w:r>
        <w:t>: третья категория</w:t>
      </w:r>
      <w:r w:rsidRPr="00AE5A3D">
        <w:t>. Уровень напряжения в точке прис</w:t>
      </w:r>
      <w:r w:rsidRPr="00AE5A3D">
        <w:t>о</w:t>
      </w:r>
      <w:r w:rsidRPr="00AE5A3D">
        <w:t xml:space="preserve">единения </w:t>
      </w:r>
      <w:r w:rsidRPr="00AE5A3D">
        <w:rPr>
          <w:b/>
          <w:spacing w:val="-2"/>
        </w:rPr>
        <w:t>_____ </w:t>
      </w:r>
      <w:proofErr w:type="spellStart"/>
      <w:r w:rsidRPr="00AE5A3D">
        <w:rPr>
          <w:b/>
          <w:spacing w:val="-2"/>
        </w:rPr>
        <w:t>кВ</w:t>
      </w:r>
      <w:r w:rsidRPr="00AE5A3D">
        <w:rPr>
          <w:spacing w:val="-2"/>
        </w:rPr>
        <w:t>.</w:t>
      </w:r>
      <w:proofErr w:type="spellEnd"/>
    </w:p>
    <w:p w:rsidR="00662626" w:rsidRPr="00AE5A3D" w:rsidRDefault="00662626" w:rsidP="00662626">
      <w:pPr>
        <w:ind w:firstLine="181"/>
        <w:jc w:val="both"/>
        <w:rPr>
          <w:spacing w:val="-2"/>
        </w:rPr>
      </w:pPr>
      <w:r>
        <w:rPr>
          <w:spacing w:val="-2"/>
        </w:rPr>
        <w:t>Объем максимальной мощности, на который предоставляется автономный источник питания _____ кВт.</w:t>
      </w:r>
    </w:p>
    <w:p w:rsidR="00662626" w:rsidRPr="00AE5A3D" w:rsidRDefault="00662626" w:rsidP="00662626">
      <w:pPr>
        <w:ind w:firstLine="181"/>
        <w:jc w:val="both"/>
      </w:pPr>
      <w:r w:rsidRPr="00AE5A3D">
        <w:t>1.3. Стороны согласовали следующие существенные условия Договора:</w:t>
      </w:r>
    </w:p>
    <w:p w:rsidR="00662626" w:rsidRPr="00AE5A3D" w:rsidRDefault="00662626" w:rsidP="00662626">
      <w:pPr>
        <w:ind w:firstLine="181"/>
        <w:jc w:val="both"/>
      </w:pPr>
      <w:r w:rsidRPr="00AE5A3D">
        <w:t>1.3.1. Мероприятия по технологическому присоединению, которые включают в себя:</w:t>
      </w:r>
    </w:p>
    <w:p w:rsidR="00662626" w:rsidRPr="00AE5A3D" w:rsidRDefault="00662626" w:rsidP="00662626">
      <w:pPr>
        <w:ind w:firstLine="181"/>
        <w:jc w:val="both"/>
      </w:pPr>
      <w:r w:rsidRPr="00AE5A3D">
        <w:t>1.3.1.1. подготовку и выдачу Сетевой организацией технических условий (далее «ТУ»), явля</w:t>
      </w:r>
      <w:r w:rsidRPr="00AE5A3D">
        <w:t>ю</w:t>
      </w:r>
      <w:r w:rsidRPr="00AE5A3D">
        <w:t xml:space="preserve">щихся неотъемлемой частью настоящего Договора; </w:t>
      </w:r>
    </w:p>
    <w:p w:rsidR="00662626" w:rsidRPr="00AE5A3D" w:rsidRDefault="00662626" w:rsidP="00662626">
      <w:pPr>
        <w:ind w:firstLine="181"/>
        <w:jc w:val="both"/>
      </w:pPr>
      <w:r w:rsidRPr="00AE5A3D">
        <w:t>1.3.1.2. подготовку Сетевой организацией</w:t>
      </w:r>
      <w:r w:rsidRPr="00AE5A3D">
        <w:rPr>
          <w:color w:val="0000FF"/>
        </w:rPr>
        <w:t xml:space="preserve"> </w:t>
      </w:r>
      <w:r w:rsidRPr="00AE5A3D">
        <w:t>проектной документации согласно обязательствам, предусмотренным ТУ;</w:t>
      </w:r>
    </w:p>
    <w:p w:rsidR="00662626" w:rsidRPr="00AE5A3D" w:rsidRDefault="00662626" w:rsidP="00662626">
      <w:pPr>
        <w:ind w:firstLine="180"/>
        <w:jc w:val="both"/>
      </w:pPr>
      <w:r w:rsidRPr="00AE5A3D">
        <w:t>1.3.1.3. разработка Заявителем проектной документации согласно обязательствам, предусмотре</w:t>
      </w:r>
      <w:r w:rsidRPr="00AE5A3D">
        <w:t>н</w:t>
      </w:r>
      <w:r w:rsidRPr="00AE5A3D">
        <w:t>ным ТУ, за исключением случаев, когда в соответствии с законодательством Российской Федер</w:t>
      </w:r>
      <w:r w:rsidRPr="00AE5A3D">
        <w:t>а</w:t>
      </w:r>
      <w:r w:rsidRPr="00AE5A3D">
        <w:t>ции о градостроительной деятельности разработка проектной документации не является обяз</w:t>
      </w:r>
      <w:r w:rsidRPr="00AE5A3D">
        <w:t>а</w:t>
      </w:r>
      <w:r w:rsidRPr="00AE5A3D">
        <w:t>тельной;</w:t>
      </w:r>
    </w:p>
    <w:p w:rsidR="00662626" w:rsidRPr="00AE5A3D" w:rsidRDefault="00662626" w:rsidP="00662626">
      <w:pPr>
        <w:ind w:firstLine="181"/>
        <w:jc w:val="both"/>
      </w:pPr>
      <w:r w:rsidRPr="00AE5A3D">
        <w:t>1.3.1.4. </w:t>
      </w:r>
      <w:r w:rsidRPr="00A43ADC">
        <w:rPr>
          <w:kern w:val="2"/>
        </w:rPr>
        <w:t xml:space="preserve">выполнение </w:t>
      </w:r>
      <w:r>
        <w:rPr>
          <w:kern w:val="2"/>
        </w:rPr>
        <w:t xml:space="preserve">предусмотренных в </w:t>
      </w:r>
      <w:r w:rsidRPr="00A43ADC">
        <w:rPr>
          <w:color w:val="000000"/>
          <w:kern w:val="2"/>
        </w:rPr>
        <w:t>ТУ</w:t>
      </w:r>
      <w:r w:rsidRPr="00A43ADC">
        <w:rPr>
          <w:kern w:val="2"/>
        </w:rPr>
        <w:t xml:space="preserve"> </w:t>
      </w:r>
      <w:r>
        <w:rPr>
          <w:kern w:val="2"/>
        </w:rPr>
        <w:t xml:space="preserve">мероприятий </w:t>
      </w:r>
      <w:r w:rsidRPr="00AE5A3D">
        <w:t xml:space="preserve">со стороны Заявителя и со стороны Сетевой организации, включая осуществление последней мероприятий по подключению </w:t>
      </w:r>
      <w:proofErr w:type="spellStart"/>
      <w:r w:rsidRPr="00AE5A3D">
        <w:t>энергопр</w:t>
      </w:r>
      <w:r w:rsidRPr="00AE5A3D">
        <w:t>и</w:t>
      </w:r>
      <w:r w:rsidRPr="00AE5A3D">
        <w:t>нимающих</w:t>
      </w:r>
      <w:proofErr w:type="spellEnd"/>
      <w:r w:rsidRPr="00AE5A3D">
        <w:t xml:space="preserve"> устройств под действие аппаратуры противоаварийной и режимной автоматики в соо</w:t>
      </w:r>
      <w:r w:rsidRPr="00AE5A3D">
        <w:t>т</w:t>
      </w:r>
      <w:r w:rsidRPr="00AE5A3D">
        <w:t>ветствии с ТУ;</w:t>
      </w:r>
    </w:p>
    <w:p w:rsidR="00662626" w:rsidRPr="00AE5A3D" w:rsidRDefault="00662626" w:rsidP="00662626">
      <w:pPr>
        <w:ind w:firstLine="181"/>
        <w:jc w:val="both"/>
      </w:pPr>
      <w:r w:rsidRPr="00AE5A3D">
        <w:lastRenderedPageBreak/>
        <w:t>1.3.1.</w:t>
      </w:r>
      <w:r>
        <w:t>5</w:t>
      </w:r>
      <w:r w:rsidRPr="00AE5A3D">
        <w:t xml:space="preserve">. осмотр (обследование) присоединяемых </w:t>
      </w:r>
      <w:proofErr w:type="spellStart"/>
      <w:r w:rsidRPr="00AE5A3D">
        <w:t>энергопринимающих</w:t>
      </w:r>
      <w:proofErr w:type="spellEnd"/>
      <w:r w:rsidRPr="00AE5A3D">
        <w:t xml:space="preserve"> устройств Заявителя дол</w:t>
      </w:r>
      <w:r w:rsidRPr="00AE5A3D">
        <w:t>ж</w:t>
      </w:r>
      <w:r w:rsidRPr="00AE5A3D">
        <w:t>ностным лицом Сетевой организации при участии Заявителя, являющегося</w:t>
      </w:r>
      <w:r w:rsidRPr="00AE5A3D">
        <w:rPr>
          <w:i/>
        </w:rPr>
        <w:t xml:space="preserve"> </w:t>
      </w:r>
      <w:r w:rsidRPr="00AE5A3D">
        <w:t>собственником прис</w:t>
      </w:r>
      <w:r w:rsidRPr="00AE5A3D">
        <w:t>о</w:t>
      </w:r>
      <w:r w:rsidRPr="00AE5A3D">
        <w:t>единяемых энергоустановок, или представителя собственника (в случае если Заявитель не является собственником присоединяемых энергоустановок).</w:t>
      </w:r>
    </w:p>
    <w:p w:rsidR="00662626" w:rsidRPr="00AE5A3D" w:rsidRDefault="00662626" w:rsidP="00662626">
      <w:pPr>
        <w:ind w:firstLine="181"/>
        <w:jc w:val="both"/>
      </w:pPr>
      <w:r w:rsidRPr="00AE5A3D">
        <w:t>1.3.1.</w:t>
      </w:r>
      <w:r>
        <w:t>6</w:t>
      </w:r>
      <w:r w:rsidRPr="00AE5A3D">
        <w:t>. 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</w:t>
      </w:r>
      <w:r w:rsidRPr="00AE5A3D">
        <w:t>а</w:t>
      </w:r>
      <w:r w:rsidRPr="00AE5A3D">
        <w:t>рата в положение «включено»).</w:t>
      </w:r>
    </w:p>
    <w:p w:rsidR="00662626" w:rsidRPr="0034372D" w:rsidRDefault="00662626" w:rsidP="00662626">
      <w:pPr>
        <w:autoSpaceDE w:val="0"/>
        <w:autoSpaceDN w:val="0"/>
        <w:adjustRightInd w:val="0"/>
        <w:ind w:firstLine="181"/>
        <w:jc w:val="both"/>
        <w:rPr>
          <w:i/>
        </w:rPr>
      </w:pPr>
      <w:r w:rsidRPr="00AE5A3D">
        <w:t xml:space="preserve">1.3.2. </w:t>
      </w:r>
      <w:proofErr w:type="gramStart"/>
      <w:r w:rsidRPr="00AE5A3D">
        <w:t>Срок осуществления мероприятий по технологическому присоединению не может прев</w:t>
      </w:r>
      <w:r w:rsidRPr="00AE5A3D">
        <w:t>ы</w:t>
      </w:r>
      <w:r w:rsidRPr="00AE5A3D">
        <w:t>шать ______________ (</w:t>
      </w:r>
      <w:r w:rsidRPr="0034372D">
        <w:rPr>
          <w:b/>
          <w:bCs/>
          <w:i/>
          <w:spacing w:val="-2"/>
        </w:rPr>
        <w:t>15 рабочих дней</w:t>
      </w:r>
      <w:r w:rsidRPr="00FC4258">
        <w:rPr>
          <w:i/>
          <w:spacing w:val="-2"/>
        </w:rPr>
        <w:t xml:space="preserve"> </w:t>
      </w:r>
      <w:r w:rsidRPr="00FC4258">
        <w:rPr>
          <w:i/>
        </w:rPr>
        <w:t>в случае, если осуществление технологического присое</w:t>
      </w:r>
      <w:r w:rsidRPr="00D27863">
        <w:rPr>
          <w:i/>
        </w:rPr>
        <w:t>д</w:t>
      </w:r>
      <w:r w:rsidRPr="00D27863">
        <w:rPr>
          <w:i/>
        </w:rPr>
        <w:t>и</w:t>
      </w:r>
      <w:r w:rsidRPr="00D27863">
        <w:rPr>
          <w:i/>
        </w:rPr>
        <w:t xml:space="preserve">нения осуществляется к электрическим сетям классом напряжения до 20 </w:t>
      </w:r>
      <w:proofErr w:type="spellStart"/>
      <w:r w:rsidRPr="00D27863">
        <w:rPr>
          <w:i/>
        </w:rPr>
        <w:t>кВ</w:t>
      </w:r>
      <w:proofErr w:type="spellEnd"/>
      <w:r w:rsidRPr="00D27863">
        <w:rPr>
          <w:i/>
        </w:rPr>
        <w:t xml:space="preserve"> включ</w:t>
      </w:r>
      <w:r w:rsidRPr="0034372D">
        <w:rPr>
          <w:i/>
        </w:rPr>
        <w:t>и</w:t>
      </w:r>
      <w:r w:rsidRPr="00FC4258">
        <w:rPr>
          <w:i/>
        </w:rPr>
        <w:t>тел</w:t>
      </w:r>
      <w:r w:rsidRPr="0034372D">
        <w:rPr>
          <w:i/>
        </w:rPr>
        <w:t>ь</w:t>
      </w:r>
      <w:r w:rsidRPr="00FC4258">
        <w:rPr>
          <w:i/>
        </w:rPr>
        <w:t xml:space="preserve">но при этом расстояние от </w:t>
      </w:r>
      <w:proofErr w:type="spellStart"/>
      <w:r w:rsidRPr="00FC4258">
        <w:rPr>
          <w:i/>
        </w:rPr>
        <w:t>энергопринимающего</w:t>
      </w:r>
      <w:proofErr w:type="spellEnd"/>
      <w:r w:rsidRPr="00FC4258">
        <w:rPr>
          <w:i/>
        </w:rPr>
        <w:t xml:space="preserve"> устройства заявителя до существующих электрич</w:t>
      </w:r>
      <w:r w:rsidRPr="00FC4258">
        <w:rPr>
          <w:i/>
        </w:rPr>
        <w:t>е</w:t>
      </w:r>
      <w:r w:rsidRPr="00FC4258">
        <w:rPr>
          <w:i/>
        </w:rPr>
        <w:t xml:space="preserve">ских сетей необходимого </w:t>
      </w:r>
      <w:r w:rsidRPr="00D27863">
        <w:rPr>
          <w:i/>
        </w:rPr>
        <w:t xml:space="preserve">класса напряжения составляет </w:t>
      </w:r>
      <w:r w:rsidRPr="00D27863">
        <w:rPr>
          <w:i/>
          <w:iCs/>
        </w:rPr>
        <w:t xml:space="preserve">не более </w:t>
      </w:r>
      <w:smartTag w:uri="urn:schemas-microsoft-com:office:smarttags" w:element="metricconverter">
        <w:smartTagPr>
          <w:attr w:name="ProductID" w:val="300 метров"/>
        </w:smartTagPr>
        <w:r w:rsidRPr="00D27863">
          <w:rPr>
            <w:i/>
            <w:iCs/>
          </w:rPr>
          <w:t>300 метров</w:t>
        </w:r>
      </w:smartTag>
      <w:r w:rsidRPr="00D27863">
        <w:rPr>
          <w:i/>
          <w:iCs/>
        </w:rPr>
        <w:t xml:space="preserve"> в городах и посе</w:t>
      </w:r>
      <w:r w:rsidRPr="00D27863">
        <w:rPr>
          <w:i/>
          <w:iCs/>
        </w:rPr>
        <w:t>л</w:t>
      </w:r>
      <w:r w:rsidRPr="00D27863">
        <w:rPr>
          <w:i/>
          <w:iCs/>
        </w:rPr>
        <w:t>ках г</w:t>
      </w:r>
      <w:r w:rsidRPr="0034372D">
        <w:rPr>
          <w:i/>
          <w:iCs/>
        </w:rPr>
        <w:t>о</w:t>
      </w:r>
      <w:r w:rsidRPr="00FC4258">
        <w:rPr>
          <w:i/>
          <w:iCs/>
        </w:rPr>
        <w:t xml:space="preserve">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FC4258">
          <w:rPr>
            <w:i/>
            <w:iCs/>
          </w:rPr>
          <w:t>500 метров</w:t>
        </w:r>
      </w:smartTag>
      <w:r w:rsidRPr="00FC4258">
        <w:rPr>
          <w:i/>
          <w:iCs/>
        </w:rPr>
        <w:t xml:space="preserve"> в сельской</w:t>
      </w:r>
      <w:proofErr w:type="gramEnd"/>
      <w:r w:rsidRPr="00FC4258">
        <w:rPr>
          <w:i/>
          <w:iCs/>
        </w:rPr>
        <w:t xml:space="preserve"> местности и если от сет</w:t>
      </w:r>
      <w:r w:rsidRPr="0034372D">
        <w:rPr>
          <w:i/>
          <w:iCs/>
        </w:rPr>
        <w:t>е</w:t>
      </w:r>
      <w:r w:rsidRPr="00FC4258">
        <w:rPr>
          <w:i/>
          <w:iCs/>
        </w:rPr>
        <w:t>вой организации не требуется выполнение работ по строительству (реконструкции</w:t>
      </w:r>
      <w:proofErr w:type="gramStart"/>
      <w:r w:rsidRPr="00FC4258">
        <w:rPr>
          <w:i/>
          <w:iCs/>
        </w:rPr>
        <w:t xml:space="preserve"> )</w:t>
      </w:r>
      <w:proofErr w:type="gramEnd"/>
      <w:r w:rsidRPr="00FC4258">
        <w:rPr>
          <w:i/>
          <w:iCs/>
        </w:rPr>
        <w:t xml:space="preserve"> объе</w:t>
      </w:r>
      <w:r w:rsidRPr="0034372D">
        <w:rPr>
          <w:i/>
          <w:iCs/>
        </w:rPr>
        <w:t>к</w:t>
      </w:r>
      <w:r w:rsidRPr="00FC4258">
        <w:rPr>
          <w:i/>
          <w:iCs/>
        </w:rPr>
        <w:t>тов электросетевого хозяйства, включенных (подлежащих включению) в инвести</w:t>
      </w:r>
      <w:r w:rsidRPr="00D27863">
        <w:rPr>
          <w:i/>
          <w:iCs/>
        </w:rPr>
        <w:t>ционную программы сетевых орган</w:t>
      </w:r>
      <w:r w:rsidRPr="00D27863">
        <w:rPr>
          <w:i/>
          <w:iCs/>
        </w:rPr>
        <w:t>и</w:t>
      </w:r>
      <w:r w:rsidRPr="00D27863">
        <w:rPr>
          <w:i/>
          <w:iCs/>
        </w:rPr>
        <w:t>за</w:t>
      </w:r>
      <w:r w:rsidRPr="0034372D">
        <w:rPr>
          <w:i/>
          <w:iCs/>
        </w:rPr>
        <w:t>ций (в том числе смежных сетевых организаций)</w:t>
      </w:r>
      <w:r w:rsidRPr="0034372D">
        <w:rPr>
          <w:i/>
        </w:rPr>
        <w:t>;</w:t>
      </w:r>
    </w:p>
    <w:p w:rsidR="00662626" w:rsidRPr="0034372D" w:rsidRDefault="00662626" w:rsidP="00662626">
      <w:pPr>
        <w:autoSpaceDE w:val="0"/>
        <w:autoSpaceDN w:val="0"/>
        <w:adjustRightInd w:val="0"/>
        <w:ind w:firstLine="181"/>
        <w:jc w:val="both"/>
        <w:rPr>
          <w:i/>
        </w:rPr>
      </w:pPr>
      <w:r w:rsidRPr="0034372D">
        <w:rPr>
          <w:b/>
          <w:bCs/>
          <w:i/>
        </w:rPr>
        <w:t xml:space="preserve"> </w:t>
      </w:r>
      <w:proofErr w:type="gramStart"/>
      <w:r w:rsidRPr="0034372D">
        <w:rPr>
          <w:b/>
          <w:bCs/>
          <w:i/>
        </w:rPr>
        <w:t>1 год</w:t>
      </w:r>
      <w:r w:rsidRPr="00FC4258">
        <w:rPr>
          <w:i/>
        </w:rPr>
        <w:t xml:space="preserve"> </w:t>
      </w:r>
      <w:r w:rsidRPr="0034372D">
        <w:rPr>
          <w:i/>
        </w:rPr>
        <w:t xml:space="preserve">- </w:t>
      </w:r>
      <w:r w:rsidRPr="0034372D">
        <w:rPr>
          <w:i/>
          <w:iCs/>
        </w:rPr>
        <w:t xml:space="preserve">для заявителей, максимальная мощность </w:t>
      </w:r>
      <w:proofErr w:type="spellStart"/>
      <w:r w:rsidRPr="0034372D">
        <w:rPr>
          <w:i/>
          <w:iCs/>
        </w:rPr>
        <w:t>энергопринимающих</w:t>
      </w:r>
      <w:proofErr w:type="spellEnd"/>
      <w:r w:rsidRPr="0034372D">
        <w:rPr>
          <w:i/>
          <w:iCs/>
        </w:rPr>
        <w:t xml:space="preserve"> устройств которых с</w:t>
      </w:r>
      <w:r w:rsidRPr="0034372D">
        <w:rPr>
          <w:i/>
          <w:iCs/>
        </w:rPr>
        <w:t>о</w:t>
      </w:r>
      <w:r w:rsidRPr="0034372D">
        <w:rPr>
          <w:i/>
          <w:iCs/>
        </w:rPr>
        <w:t xml:space="preserve">ставляет менее 670 кВт, </w:t>
      </w:r>
      <w:r w:rsidRPr="00FC4258">
        <w:rPr>
          <w:i/>
        </w:rPr>
        <w:t xml:space="preserve">в случае, если расстояние от </w:t>
      </w:r>
      <w:proofErr w:type="spellStart"/>
      <w:r w:rsidRPr="00FC4258">
        <w:rPr>
          <w:i/>
        </w:rPr>
        <w:t>энергопринима</w:t>
      </w:r>
      <w:r w:rsidRPr="0034372D">
        <w:rPr>
          <w:i/>
        </w:rPr>
        <w:t>ю</w:t>
      </w:r>
      <w:r w:rsidRPr="00FC4258">
        <w:rPr>
          <w:i/>
        </w:rPr>
        <w:t>щего</w:t>
      </w:r>
      <w:proofErr w:type="spellEnd"/>
      <w:r w:rsidRPr="00FC4258">
        <w:rPr>
          <w:i/>
        </w:rPr>
        <w:t xml:space="preserve"> устройства заявит</w:t>
      </w:r>
      <w:r w:rsidRPr="0034372D">
        <w:rPr>
          <w:i/>
        </w:rPr>
        <w:t>е</w:t>
      </w:r>
      <w:r w:rsidRPr="00FC4258">
        <w:rPr>
          <w:i/>
        </w:rPr>
        <w:t xml:space="preserve">ля до существующих электрических сетей необходимого класса напряжения составляет более </w:t>
      </w:r>
      <w:smartTag w:uri="urn:schemas-microsoft-com:office:smarttags" w:element="metricconverter">
        <w:smartTagPr>
          <w:attr w:name="ProductID" w:val="300 метров"/>
        </w:smartTagPr>
        <w:r w:rsidRPr="00FC4258">
          <w:rPr>
            <w:i/>
          </w:rPr>
          <w:t>300 метров</w:t>
        </w:r>
      </w:smartTag>
      <w:r w:rsidRPr="0034372D">
        <w:rPr>
          <w:i/>
        </w:rPr>
        <w:t xml:space="preserve"> и</w:t>
      </w:r>
      <w:r w:rsidRPr="00FC4258">
        <w:rPr>
          <w:i/>
          <w:iCs/>
        </w:rPr>
        <w:t xml:space="preserve"> более </w:t>
      </w:r>
      <w:smartTag w:uri="urn:schemas-microsoft-com:office:smarttags" w:element="metricconverter">
        <w:smartTagPr>
          <w:attr w:name="ProductID" w:val="500 метров"/>
        </w:smartTagPr>
        <w:r w:rsidRPr="00FC4258">
          <w:rPr>
            <w:i/>
            <w:iCs/>
          </w:rPr>
          <w:t>500 метров</w:t>
        </w:r>
      </w:smartTag>
      <w:r w:rsidRPr="00FC4258">
        <w:rPr>
          <w:i/>
          <w:iCs/>
        </w:rPr>
        <w:t xml:space="preserve"> в сельской местности,</w:t>
      </w:r>
      <w:r w:rsidRPr="0034372D">
        <w:rPr>
          <w:i/>
        </w:rPr>
        <w:t xml:space="preserve"> </w:t>
      </w:r>
      <w:r w:rsidRPr="00FC4258">
        <w:rPr>
          <w:i/>
        </w:rPr>
        <w:t xml:space="preserve"> если более короткие сроки не предусмотрены соо</w:t>
      </w:r>
      <w:r w:rsidRPr="0034372D">
        <w:rPr>
          <w:i/>
        </w:rPr>
        <w:t>т</w:t>
      </w:r>
      <w:r w:rsidRPr="00FC4258">
        <w:rPr>
          <w:i/>
        </w:rPr>
        <w:t>ветствующей инвестицио</w:t>
      </w:r>
      <w:r w:rsidRPr="0034372D">
        <w:rPr>
          <w:i/>
        </w:rPr>
        <w:t>н</w:t>
      </w:r>
      <w:r w:rsidRPr="00FC4258">
        <w:rPr>
          <w:i/>
        </w:rPr>
        <w:t>ной программой или соглашением сторон</w:t>
      </w:r>
      <w:r w:rsidRPr="0034372D">
        <w:rPr>
          <w:i/>
        </w:rPr>
        <w:t>;</w:t>
      </w:r>
      <w:proofErr w:type="gramEnd"/>
    </w:p>
    <w:p w:rsidR="00662626" w:rsidRDefault="00662626" w:rsidP="00662626">
      <w:pPr>
        <w:autoSpaceDE w:val="0"/>
        <w:autoSpaceDN w:val="0"/>
        <w:adjustRightInd w:val="0"/>
        <w:ind w:firstLine="181"/>
        <w:jc w:val="both"/>
        <w:rPr>
          <w:i/>
          <w:spacing w:val="-2"/>
        </w:rPr>
      </w:pPr>
      <w:r w:rsidRPr="0034372D">
        <w:rPr>
          <w:b/>
          <w:bCs/>
          <w:i/>
        </w:rPr>
        <w:t xml:space="preserve"> </w:t>
      </w:r>
      <w:proofErr w:type="gramStart"/>
      <w:r w:rsidRPr="00FC4258">
        <w:rPr>
          <w:b/>
          <w:bCs/>
          <w:i/>
          <w:iCs/>
        </w:rPr>
        <w:t>2 года</w:t>
      </w:r>
      <w:r w:rsidRPr="0034372D">
        <w:rPr>
          <w:i/>
          <w:iCs/>
        </w:rPr>
        <w:t xml:space="preserve"> - для заявителей, максимальная мощность </w:t>
      </w:r>
      <w:proofErr w:type="spellStart"/>
      <w:r w:rsidRPr="0034372D">
        <w:rPr>
          <w:i/>
          <w:iCs/>
        </w:rPr>
        <w:t>энергопринимающих</w:t>
      </w:r>
      <w:proofErr w:type="spellEnd"/>
      <w:r w:rsidRPr="0034372D">
        <w:rPr>
          <w:i/>
          <w:iCs/>
        </w:rPr>
        <w:t xml:space="preserve"> устройств которых составляет не менее 670 кВт, </w:t>
      </w:r>
      <w:r w:rsidRPr="0034372D">
        <w:rPr>
          <w:i/>
        </w:rPr>
        <w:t xml:space="preserve">в случае, если расстояние от </w:t>
      </w:r>
      <w:proofErr w:type="spellStart"/>
      <w:r w:rsidRPr="0034372D">
        <w:rPr>
          <w:i/>
        </w:rPr>
        <w:t>энергопринимающего</w:t>
      </w:r>
      <w:proofErr w:type="spellEnd"/>
      <w:r w:rsidRPr="0034372D">
        <w:rPr>
          <w:i/>
        </w:rPr>
        <w:t xml:space="preserve"> устройства заявителя до существующих электрических сетей необходимого класса напряжения составляет б</w:t>
      </w:r>
      <w:r w:rsidRPr="0034372D">
        <w:rPr>
          <w:i/>
        </w:rPr>
        <w:t>о</w:t>
      </w:r>
      <w:r w:rsidRPr="0034372D">
        <w:rPr>
          <w:i/>
        </w:rPr>
        <w:t xml:space="preserve">лее </w:t>
      </w:r>
      <w:smartTag w:uri="urn:schemas-microsoft-com:office:smarttags" w:element="metricconverter">
        <w:smartTagPr>
          <w:attr w:name="ProductID" w:val="300 метров"/>
        </w:smartTagPr>
        <w:r w:rsidRPr="0034372D">
          <w:rPr>
            <w:i/>
          </w:rPr>
          <w:t>300 метров</w:t>
        </w:r>
      </w:smartTag>
      <w:r w:rsidRPr="0034372D">
        <w:rPr>
          <w:i/>
        </w:rPr>
        <w:t xml:space="preserve"> и</w:t>
      </w:r>
      <w:r w:rsidRPr="00FC4258">
        <w:rPr>
          <w:i/>
          <w:iCs/>
        </w:rPr>
        <w:t xml:space="preserve"> более </w:t>
      </w:r>
      <w:smartTag w:uri="urn:schemas-microsoft-com:office:smarttags" w:element="metricconverter">
        <w:smartTagPr>
          <w:attr w:name="ProductID" w:val="500 метров"/>
        </w:smartTagPr>
        <w:r w:rsidRPr="00FC4258">
          <w:rPr>
            <w:i/>
            <w:iCs/>
          </w:rPr>
          <w:t>500 метров</w:t>
        </w:r>
      </w:smartTag>
      <w:r w:rsidRPr="00FC4258">
        <w:rPr>
          <w:i/>
          <w:iCs/>
        </w:rPr>
        <w:t xml:space="preserve"> в сельской местности</w:t>
      </w:r>
      <w:r w:rsidRPr="0034372D">
        <w:rPr>
          <w:i/>
        </w:rPr>
        <w:t xml:space="preserve">, </w:t>
      </w:r>
      <w:r w:rsidRPr="0034372D">
        <w:rPr>
          <w:i/>
          <w:iCs/>
        </w:rPr>
        <w:t>если иные сроки (но не более 4 лет) не предусмотрены инвестиционной программой соответствующей сетевой организации или согл</w:t>
      </w:r>
      <w:r w:rsidRPr="0034372D">
        <w:rPr>
          <w:i/>
          <w:iCs/>
        </w:rPr>
        <w:t>а</w:t>
      </w:r>
      <w:r w:rsidRPr="0034372D">
        <w:rPr>
          <w:i/>
          <w:iCs/>
        </w:rPr>
        <w:t>шением сторон</w:t>
      </w:r>
      <w:r w:rsidRPr="0058746F">
        <w:rPr>
          <w:i/>
        </w:rPr>
        <w:t>)</w:t>
      </w:r>
      <w:r w:rsidRPr="0058746F">
        <w:rPr>
          <w:spacing w:val="-2"/>
        </w:rPr>
        <w:t xml:space="preserve"> с момента</w:t>
      </w:r>
      <w:proofErr w:type="gramEnd"/>
      <w:r w:rsidRPr="0058746F">
        <w:rPr>
          <w:spacing w:val="-2"/>
        </w:rPr>
        <w:t xml:space="preserve"> заключения договора</w:t>
      </w:r>
      <w:r w:rsidRPr="0058746F">
        <w:rPr>
          <w:i/>
          <w:spacing w:val="-2"/>
        </w:rPr>
        <w:t>.</w:t>
      </w:r>
    </w:p>
    <w:p w:rsidR="00662626" w:rsidRPr="00037164" w:rsidRDefault="00662626" w:rsidP="00662626">
      <w:pPr>
        <w:autoSpaceDE w:val="0"/>
        <w:autoSpaceDN w:val="0"/>
        <w:adjustRightInd w:val="0"/>
        <w:ind w:firstLine="181"/>
        <w:jc w:val="both"/>
        <w:rPr>
          <w:i/>
          <w:spacing w:val="-2"/>
        </w:rPr>
      </w:pPr>
      <w:r>
        <w:rPr>
          <w:i/>
          <w:spacing w:val="-2"/>
        </w:rPr>
        <w:t>(При определении срока по п. 1.3.2. необходимо принимать во внимание, что срок осуществления мероприятий не может превышать сроков ввода мощностей по договору технологического прис</w:t>
      </w:r>
      <w:r>
        <w:rPr>
          <w:i/>
          <w:spacing w:val="-2"/>
        </w:rPr>
        <w:t>о</w:t>
      </w:r>
      <w:r>
        <w:rPr>
          <w:i/>
          <w:spacing w:val="-2"/>
        </w:rPr>
        <w:t>единения по постоянной схеме электроснабжения).</w:t>
      </w:r>
    </w:p>
    <w:p w:rsidR="00662626" w:rsidRPr="00D27863" w:rsidRDefault="00662626" w:rsidP="00662626">
      <w:pPr>
        <w:ind w:firstLine="181"/>
        <w:jc w:val="both"/>
      </w:pPr>
      <w:r w:rsidRPr="0058746F">
        <w:t>1.3.3. Обязательства Сторон по выполнению мероприятий по технологическому присоединению с указанием сроков их выполнения определены Сторонами в разделе 2 Договора</w:t>
      </w:r>
      <w:r w:rsidRPr="00D27863">
        <w:t>.</w:t>
      </w:r>
    </w:p>
    <w:p w:rsidR="00662626" w:rsidRPr="00AE5A3D" w:rsidRDefault="00662626" w:rsidP="00662626">
      <w:pPr>
        <w:ind w:firstLine="181"/>
        <w:jc w:val="both"/>
      </w:pPr>
      <w:r w:rsidRPr="00D27863">
        <w:t>1.3.4. Размер, порядок и сроки внесения платы за технологическое присоединение, ответстве</w:t>
      </w:r>
      <w:r w:rsidRPr="00D27863">
        <w:t>н</w:t>
      </w:r>
      <w:r w:rsidRPr="00D27863">
        <w:t>ность Сторон за выполнение условий Договора определены в разделе 3 и 4 Договора соответстве</w:t>
      </w:r>
      <w:r w:rsidRPr="0034372D">
        <w:t>н</w:t>
      </w:r>
      <w:r w:rsidRPr="0034372D">
        <w:t>но.</w:t>
      </w:r>
    </w:p>
    <w:p w:rsidR="00662626" w:rsidRDefault="00662626" w:rsidP="00662626">
      <w:pPr>
        <w:ind w:firstLine="181"/>
        <w:jc w:val="both"/>
      </w:pPr>
      <w:r w:rsidRPr="00AE5A3D">
        <w:t>1.3.5. Границы балансовой и эксплуатационной ответственности сторон указываются в Акте разграничения балансовой принадлежности электрических сетей и Акте разграничения эксплуатац</w:t>
      </w:r>
      <w:r w:rsidRPr="00AE5A3D">
        <w:t>и</w:t>
      </w:r>
      <w:r w:rsidRPr="00AE5A3D">
        <w:t>онной ответственности сторон. Порядок разграничения балансовой принадлежности и эксплуат</w:t>
      </w:r>
      <w:r w:rsidRPr="00AE5A3D">
        <w:t>а</w:t>
      </w:r>
      <w:r w:rsidRPr="00AE5A3D">
        <w:t>ционной ответственности сторон определяется разделом 5 Договора.</w:t>
      </w:r>
    </w:p>
    <w:p w:rsidR="00662626" w:rsidRPr="00AE5A3D" w:rsidRDefault="00662626" w:rsidP="00662626">
      <w:pPr>
        <w:ind w:firstLine="181"/>
        <w:jc w:val="both"/>
      </w:pPr>
      <w:r w:rsidRPr="00AE5A3D">
        <w:t xml:space="preserve">1.4. Акт технологического присоединения и Акт об оказании услуг, с указанием в нем стоимости за произведенное технологическое присоединение, оформляются не ранее подписания Сторонами </w:t>
      </w:r>
      <w:r>
        <w:t xml:space="preserve">Акт осмотра (обследования) объектов заявителя, </w:t>
      </w:r>
      <w:r w:rsidRPr="00AE5A3D">
        <w:t>Акта разграничения балансовой принадлежности электрических сетей, Акта разграничения эксплуатационной ответственности сторон</w:t>
      </w:r>
      <w:r>
        <w:t>.</w:t>
      </w:r>
    </w:p>
    <w:p w:rsidR="00662626" w:rsidRDefault="00662626" w:rsidP="00662626">
      <w:pPr>
        <w:ind w:firstLine="180"/>
        <w:jc w:val="both"/>
        <w:rPr>
          <w:kern w:val="2"/>
        </w:rPr>
      </w:pPr>
      <w:r>
        <w:rPr>
          <w:kern w:val="2"/>
        </w:rPr>
        <w:t>1.5. В случае если действующими нормативно-правовыми актами предусмотрено согласование подготавливаемых Сетевой организацией или Заявителем документов между сторонами или с иными организациями (учреждениями, должностными лицами), то соответствующая сторона, ответственная за подготовку (согласование) таких документов, обеспечивает необходимые согласов</w:t>
      </w:r>
      <w:r>
        <w:rPr>
          <w:kern w:val="2"/>
        </w:rPr>
        <w:t>а</w:t>
      </w:r>
      <w:r>
        <w:rPr>
          <w:kern w:val="2"/>
        </w:rPr>
        <w:t>ния.</w:t>
      </w:r>
    </w:p>
    <w:p w:rsidR="00662626" w:rsidRPr="00037164" w:rsidRDefault="00662626" w:rsidP="00662626">
      <w:pPr>
        <w:ind w:firstLine="181"/>
        <w:jc w:val="both"/>
      </w:pPr>
      <w:r w:rsidRPr="00AE5A3D">
        <w:t>1.</w:t>
      </w:r>
      <w:r>
        <w:t>6</w:t>
      </w:r>
      <w:r w:rsidRPr="00AE5A3D">
        <w:t>. </w:t>
      </w:r>
      <w:proofErr w:type="gramStart"/>
      <w:r w:rsidRPr="00AE5A3D">
        <w:t>Заявитель подтверждает, что на момент подписания настоящего Договора им соблюдены все необходимые корпоративные, иные согласовательные процедуры, проведение (соблюдение) которых в соответствии с законами или учредительными документами Заявителя является обязател</w:t>
      </w:r>
      <w:r w:rsidRPr="00AE5A3D">
        <w:t>ь</w:t>
      </w:r>
      <w:r w:rsidRPr="00AE5A3D">
        <w:t>ным и необходимым до или после подписания настоящего Договора (в том числе получены нео</w:t>
      </w:r>
      <w:r w:rsidRPr="00AE5A3D">
        <w:t>б</w:t>
      </w:r>
      <w:r w:rsidRPr="00AE5A3D">
        <w:t>ходимые согласия собственника, органов управления общества на заключение настоящего Догов</w:t>
      </w:r>
      <w:r w:rsidRPr="00AE5A3D">
        <w:t>о</w:t>
      </w:r>
      <w:r w:rsidRPr="00AE5A3D">
        <w:t>ра)</w:t>
      </w:r>
      <w:r>
        <w:t xml:space="preserve"> </w:t>
      </w:r>
      <w:r>
        <w:rPr>
          <w:i/>
        </w:rPr>
        <w:t>(данный пункт включается в текст договора в случае, если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Заявителем является юридическое лицо в форме общества с ограниченной ответственностью или акционерного общества)</w:t>
      </w:r>
      <w:r w:rsidRPr="00AE5A3D">
        <w:t>.</w:t>
      </w:r>
      <w:proofErr w:type="gramEnd"/>
    </w:p>
    <w:p w:rsidR="00662626" w:rsidRPr="00AE5A3D" w:rsidRDefault="00662626" w:rsidP="00662626">
      <w:pPr>
        <w:spacing w:before="120" w:after="120"/>
        <w:ind w:firstLine="181"/>
        <w:jc w:val="center"/>
      </w:pPr>
      <w:r w:rsidRPr="00AE5A3D">
        <w:lastRenderedPageBreak/>
        <w:t>2. ПРАВА И ОБЯЗАННОСТИ СТОРОН</w:t>
      </w:r>
    </w:p>
    <w:p w:rsidR="00662626" w:rsidRPr="00AE5A3D" w:rsidRDefault="00662626" w:rsidP="00662626">
      <w:pPr>
        <w:ind w:firstLine="180"/>
        <w:jc w:val="both"/>
        <w:outlineLvl w:val="0"/>
        <w:rPr>
          <w:b/>
        </w:rPr>
      </w:pPr>
      <w:r w:rsidRPr="00AE5A3D">
        <w:rPr>
          <w:b/>
        </w:rPr>
        <w:t>2.1. Обязанности Заявителя.</w:t>
      </w:r>
    </w:p>
    <w:p w:rsidR="00662626" w:rsidRDefault="00662626" w:rsidP="00662626">
      <w:pPr>
        <w:ind w:firstLine="180"/>
        <w:jc w:val="both"/>
      </w:pPr>
      <w:r w:rsidRPr="00AE5A3D">
        <w:t>2.1.1. </w:t>
      </w:r>
      <w:r w:rsidRPr="00F74251">
        <w:rPr>
          <w:kern w:val="2"/>
        </w:rPr>
        <w:t>Надлежащим образом исполнить</w:t>
      </w:r>
      <w:r>
        <w:rPr>
          <w:kern w:val="2"/>
        </w:rPr>
        <w:t xml:space="preserve"> мероприятия по технологическому присоединению, в том числе определенных в</w:t>
      </w:r>
      <w:r w:rsidRPr="00F74251">
        <w:rPr>
          <w:kern w:val="2"/>
        </w:rPr>
        <w:t xml:space="preserve"> ТУ</w:t>
      </w:r>
      <w:r>
        <w:rPr>
          <w:kern w:val="2"/>
        </w:rPr>
        <w:t>,</w:t>
      </w:r>
      <w:r w:rsidRPr="00F74251">
        <w:rPr>
          <w:kern w:val="2"/>
        </w:rPr>
        <w:t xml:space="preserve"> в части требований, </w:t>
      </w:r>
      <w:r w:rsidRPr="00FF4DDB">
        <w:rPr>
          <w:kern w:val="2"/>
        </w:rPr>
        <w:t>предусмотренных для</w:t>
      </w:r>
      <w:r>
        <w:rPr>
          <w:kern w:val="2"/>
        </w:rPr>
        <w:t xml:space="preserve"> Заявителя,</w:t>
      </w:r>
      <w:r w:rsidRPr="00F74251">
        <w:rPr>
          <w:kern w:val="2"/>
        </w:rPr>
        <w:t xml:space="preserve"> в течение</w:t>
      </w:r>
      <w:r w:rsidRPr="00AE5A3D">
        <w:t xml:space="preserve"> </w:t>
      </w:r>
      <w:r w:rsidRPr="00AE5A3D">
        <w:rPr>
          <w:kern w:val="2"/>
        </w:rPr>
        <w:t xml:space="preserve">_______ (рабочих дней, месяцев) </w:t>
      </w:r>
      <w:r w:rsidRPr="00AE5A3D">
        <w:rPr>
          <w:i/>
          <w:kern w:val="2"/>
        </w:rPr>
        <w:t>(в зависимости от указанного в п. 1.3.2 Договора срока выполнения мер</w:t>
      </w:r>
      <w:r w:rsidRPr="00AE5A3D">
        <w:rPr>
          <w:i/>
          <w:kern w:val="2"/>
        </w:rPr>
        <w:t>о</w:t>
      </w:r>
      <w:r w:rsidRPr="00AE5A3D">
        <w:rPr>
          <w:i/>
          <w:kern w:val="2"/>
        </w:rPr>
        <w:t>приятий по фактическому технологическому присоединению)</w:t>
      </w:r>
      <w:r w:rsidRPr="00AE5A3D">
        <w:t xml:space="preserve">. </w:t>
      </w:r>
    </w:p>
    <w:p w:rsidR="00662626" w:rsidRDefault="00662626" w:rsidP="00662626">
      <w:pPr>
        <w:tabs>
          <w:tab w:val="num" w:pos="517"/>
        </w:tabs>
        <w:ind w:firstLine="180"/>
        <w:jc w:val="both"/>
      </w:pPr>
      <w:r w:rsidRPr="00AE5A3D">
        <w:t>2.1.2. Надлежащим образом исполнить указанные в разделе 3 Договора обязательства по оплате мероприятий по технологическому присоединению энергоустановок Заявителя к электрическим сетям Сетевой организации.</w:t>
      </w:r>
    </w:p>
    <w:p w:rsidR="00662626" w:rsidRDefault="00662626" w:rsidP="00662626">
      <w:pPr>
        <w:autoSpaceDE w:val="0"/>
        <w:autoSpaceDN w:val="0"/>
        <w:adjustRightInd w:val="0"/>
        <w:ind w:firstLine="142"/>
        <w:jc w:val="both"/>
        <w:rPr>
          <w:kern w:val="2"/>
        </w:rPr>
      </w:pPr>
      <w:r w:rsidRPr="00AE5A3D">
        <w:t>2.1.</w:t>
      </w:r>
      <w:r>
        <w:t>3</w:t>
      </w:r>
      <w:r w:rsidRPr="00AE5A3D">
        <w:t>. </w:t>
      </w:r>
      <w:proofErr w:type="gramStart"/>
      <w:r w:rsidRPr="00A43ADC">
        <w:rPr>
          <w:kern w:val="2"/>
        </w:rPr>
        <w:t>Разработать самостоятельно или путем привлечения третьих лиц</w:t>
      </w:r>
      <w:r>
        <w:rPr>
          <w:kern w:val="2"/>
        </w:rPr>
        <w:t xml:space="preserve"> и представить Сетевой организации проектную документацию</w:t>
      </w:r>
      <w:r w:rsidRPr="00A43ADC">
        <w:rPr>
          <w:kern w:val="2"/>
        </w:rPr>
        <w:t>, отвечающую требованиям ТУ и нормативно-технической документации,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</w:t>
      </w:r>
      <w:r w:rsidRPr="00A43ADC">
        <w:rPr>
          <w:kern w:val="2"/>
        </w:rPr>
        <w:t>а</w:t>
      </w:r>
      <w:r w:rsidRPr="00A43ADC">
        <w:rPr>
          <w:kern w:val="2"/>
        </w:rPr>
        <w:t>тельной</w:t>
      </w:r>
      <w:r>
        <w:rPr>
          <w:kern w:val="2"/>
        </w:rPr>
        <w:t xml:space="preserve"> </w:t>
      </w:r>
      <w:r>
        <w:rPr>
          <w:i/>
          <w:kern w:val="2"/>
        </w:rPr>
        <w:t xml:space="preserve">(данный пункт включается в текст договора, в случае, если максимальная мощность </w:t>
      </w:r>
      <w:proofErr w:type="spellStart"/>
      <w:r>
        <w:rPr>
          <w:i/>
          <w:kern w:val="2"/>
        </w:rPr>
        <w:t>энергопринимающих</w:t>
      </w:r>
      <w:proofErr w:type="spellEnd"/>
      <w:r>
        <w:rPr>
          <w:i/>
          <w:kern w:val="2"/>
        </w:rPr>
        <w:t xml:space="preserve"> устройств Заявителя более 150 кВт)</w:t>
      </w:r>
      <w:r w:rsidRPr="00A43ADC">
        <w:rPr>
          <w:kern w:val="2"/>
        </w:rPr>
        <w:t xml:space="preserve">. </w:t>
      </w:r>
      <w:proofErr w:type="gramEnd"/>
    </w:p>
    <w:p w:rsidR="00662626" w:rsidRDefault="00662626" w:rsidP="00662626">
      <w:pPr>
        <w:ind w:firstLine="180"/>
        <w:jc w:val="both"/>
      </w:pPr>
      <w:r w:rsidRPr="00AE5A3D">
        <w:t>2.1.</w:t>
      </w:r>
      <w:r>
        <w:t>4</w:t>
      </w:r>
      <w:r w:rsidRPr="00AE5A3D">
        <w:t>. Сдать Сетевой организации результат работ по выполнению ТУ, для чего способом, по</w:t>
      </w:r>
      <w:r w:rsidRPr="00AE5A3D">
        <w:t>д</w:t>
      </w:r>
      <w:r w:rsidRPr="00AE5A3D">
        <w:t xml:space="preserve">тверждающим получение Сетевой организацией, направить уведомление о готовности проведения </w:t>
      </w:r>
      <w:r>
        <w:t xml:space="preserve">осмотра (обследования)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r w:rsidRPr="00AE5A3D">
        <w:t>.</w:t>
      </w:r>
    </w:p>
    <w:p w:rsidR="00662626" w:rsidRPr="00AE5A3D" w:rsidRDefault="00662626" w:rsidP="00662626">
      <w:pPr>
        <w:ind w:firstLine="180"/>
        <w:jc w:val="both"/>
      </w:pPr>
      <w:r w:rsidRPr="00AE5A3D">
        <w:t>2.1.</w:t>
      </w:r>
      <w:r>
        <w:t>5</w:t>
      </w:r>
      <w:r w:rsidRPr="00AE5A3D">
        <w:t xml:space="preserve">. Устранить указанные Сетевой организацией в ходе </w:t>
      </w:r>
      <w:r>
        <w:t>осмотра</w:t>
      </w:r>
      <w:r w:rsidRPr="00AE5A3D">
        <w:t xml:space="preserve"> претензии к качеству выполн</w:t>
      </w:r>
      <w:r w:rsidRPr="00AE5A3D">
        <w:t>е</w:t>
      </w:r>
      <w:r w:rsidRPr="00AE5A3D">
        <w:t xml:space="preserve">ния ТУ. Доказательством проведения </w:t>
      </w:r>
      <w:r>
        <w:t>осмотра</w:t>
      </w:r>
      <w:r w:rsidRPr="00AE5A3D">
        <w:t xml:space="preserve"> Сетевой организацией работ по выполнению ТУ я</w:t>
      </w:r>
      <w:r w:rsidRPr="00AE5A3D">
        <w:t>в</w:t>
      </w:r>
      <w:r w:rsidRPr="00AE5A3D">
        <w:t xml:space="preserve">ляется подписанный уполномоченным представителем Сетевой организации </w:t>
      </w:r>
      <w:r>
        <w:t>Акт осмотра (обсл</w:t>
      </w:r>
      <w:r>
        <w:t>е</w:t>
      </w:r>
      <w:r>
        <w:t xml:space="preserve">дования) объектов заявителя </w:t>
      </w:r>
      <w:r w:rsidRPr="00AE5A3D">
        <w:t>и наличие подписанного в установленном порядке Акта осмотра пр</w:t>
      </w:r>
      <w:r w:rsidRPr="00AE5A3D">
        <w:t>и</w:t>
      </w:r>
      <w:r w:rsidRPr="00AE5A3D">
        <w:t>боров учета и согласования расчетной схемы учета электроэнергии (мощности).</w:t>
      </w:r>
    </w:p>
    <w:p w:rsidR="00662626" w:rsidRPr="00AE5A3D" w:rsidRDefault="00662626" w:rsidP="00662626">
      <w:pPr>
        <w:ind w:firstLine="180"/>
        <w:jc w:val="both"/>
      </w:pPr>
      <w:r w:rsidRPr="00AE5A3D">
        <w:rPr>
          <w:kern w:val="2"/>
        </w:rPr>
        <w:t>2.1.</w:t>
      </w:r>
      <w:r>
        <w:rPr>
          <w:kern w:val="2"/>
        </w:rPr>
        <w:t>6</w:t>
      </w:r>
      <w:r w:rsidRPr="00AE5A3D">
        <w:rPr>
          <w:kern w:val="2"/>
        </w:rPr>
        <w:t>. </w:t>
      </w:r>
      <w:r w:rsidRPr="00AE5A3D">
        <w:t xml:space="preserve">При </w:t>
      </w:r>
      <w:r>
        <w:t xml:space="preserve">проведении осмотра (обследования) Сетевой организацией </w:t>
      </w:r>
      <w:r w:rsidRPr="00AE5A3D">
        <w:t>подписать со своей стор</w:t>
      </w:r>
      <w:r w:rsidRPr="00AE5A3D">
        <w:t>о</w:t>
      </w:r>
      <w:r w:rsidRPr="00AE5A3D">
        <w:t xml:space="preserve">ны </w:t>
      </w:r>
      <w:r>
        <w:t>Акт осмотра (обследования) объектов заявителя</w:t>
      </w:r>
      <w:r w:rsidRPr="00800E97">
        <w:t>.</w:t>
      </w:r>
      <w:r w:rsidRPr="00AE5A3D">
        <w:t xml:space="preserve"> </w:t>
      </w:r>
    </w:p>
    <w:p w:rsidR="00662626" w:rsidRPr="00037164" w:rsidRDefault="00662626" w:rsidP="00662626">
      <w:pPr>
        <w:ind w:firstLine="180"/>
        <w:jc w:val="both"/>
        <w:rPr>
          <w:i/>
        </w:rPr>
      </w:pPr>
      <w:r w:rsidRPr="00AE5A3D">
        <w:t>2.1.</w:t>
      </w:r>
      <w:r>
        <w:t>7</w:t>
      </w:r>
      <w:r w:rsidRPr="00AE5A3D">
        <w:t xml:space="preserve">. Не позднее, чем за </w:t>
      </w:r>
      <w:r>
        <w:t>2</w:t>
      </w:r>
      <w:r w:rsidRPr="00AE5A3D">
        <w:t xml:space="preserve"> рабочих дн</w:t>
      </w:r>
      <w:r>
        <w:t>я</w:t>
      </w:r>
      <w:r w:rsidRPr="00AE5A3D">
        <w:t xml:space="preserve"> до указанной Сетевой организацией даты выполнения р</w:t>
      </w:r>
      <w:r w:rsidRPr="00AE5A3D">
        <w:t>а</w:t>
      </w:r>
      <w:r w:rsidRPr="00AE5A3D">
        <w:t xml:space="preserve">бот по присоединению </w:t>
      </w:r>
      <w:proofErr w:type="spellStart"/>
      <w:r w:rsidRPr="00AE5A3D">
        <w:t>энергопринимающих</w:t>
      </w:r>
      <w:proofErr w:type="spellEnd"/>
      <w:r w:rsidRPr="00AE5A3D">
        <w:t xml:space="preserve"> устройств Заявителя к электрическим сетям Сетевой организации передать Сетевой организации комплект исполнительной документации на внешние сети электроснабжения, построенные Заявителем</w:t>
      </w:r>
      <w:r>
        <w:t xml:space="preserve"> (</w:t>
      </w:r>
      <w:r w:rsidRPr="0034372D">
        <w:rPr>
          <w:i/>
        </w:rPr>
        <w:t xml:space="preserve">данный пункт </w:t>
      </w:r>
      <w:proofErr w:type="gramStart"/>
      <w:r w:rsidRPr="0034372D">
        <w:rPr>
          <w:i/>
        </w:rPr>
        <w:t>включать</w:t>
      </w:r>
      <w:proofErr w:type="gramEnd"/>
      <w:r>
        <w:rPr>
          <w:i/>
        </w:rPr>
        <w:t xml:space="preserve"> если </w:t>
      </w:r>
      <w:r>
        <w:rPr>
          <w:i/>
          <w:kern w:val="2"/>
        </w:rPr>
        <w:t xml:space="preserve">максимальная мощность </w:t>
      </w:r>
      <w:proofErr w:type="spellStart"/>
      <w:r>
        <w:rPr>
          <w:i/>
          <w:kern w:val="2"/>
        </w:rPr>
        <w:t>энергопринимающих</w:t>
      </w:r>
      <w:proofErr w:type="spellEnd"/>
      <w:r>
        <w:rPr>
          <w:i/>
          <w:kern w:val="2"/>
        </w:rPr>
        <w:t xml:space="preserve"> устройств Заявителя </w:t>
      </w:r>
      <w:r>
        <w:rPr>
          <w:i/>
        </w:rPr>
        <w:t xml:space="preserve">не менее </w:t>
      </w:r>
      <w:r w:rsidRPr="0034372D">
        <w:rPr>
          <w:i/>
        </w:rPr>
        <w:t>670 кВт)</w:t>
      </w:r>
      <w:r>
        <w:rPr>
          <w:i/>
        </w:rPr>
        <w:t>.</w:t>
      </w:r>
    </w:p>
    <w:p w:rsidR="00662626" w:rsidRPr="00AE5A3D" w:rsidRDefault="00662626" w:rsidP="00662626">
      <w:pPr>
        <w:ind w:firstLine="180"/>
        <w:jc w:val="both"/>
      </w:pPr>
      <w:r w:rsidRPr="00AE5A3D">
        <w:t>2.1.</w:t>
      </w:r>
      <w:r>
        <w:t>8</w:t>
      </w:r>
      <w:r w:rsidRPr="00AE5A3D">
        <w:t>. Обеспечить доступ Сетевой организации к энергоустановкам Заявителя и участие уполн</w:t>
      </w:r>
      <w:r w:rsidRPr="00AE5A3D">
        <w:t>о</w:t>
      </w:r>
      <w:r w:rsidRPr="00AE5A3D">
        <w:t>моченного представителя Заявителя при выполнении Сетевой организацией работ по фактическ</w:t>
      </w:r>
      <w:r w:rsidRPr="00AE5A3D">
        <w:t>о</w:t>
      </w:r>
      <w:r w:rsidRPr="00AE5A3D">
        <w:t>му присоединению энергоустановок Заявителя к электрическим сетям Сетевой организации. Н</w:t>
      </w:r>
      <w:r>
        <w:t xml:space="preserve">е </w:t>
      </w:r>
      <w:r w:rsidRPr="00AE5A3D">
        <w:t>пред</w:t>
      </w:r>
      <w:r>
        <w:t>о</w:t>
      </w:r>
      <w:r w:rsidRPr="00AE5A3D">
        <w:t>ставление доступа или отсутствие уполномоченного представителя Заявителя, в случае если Заявитель был уведомлен надлежащим образом, может являться основанием для Сетевой орган</w:t>
      </w:r>
      <w:r w:rsidRPr="00AE5A3D">
        <w:t>и</w:t>
      </w:r>
      <w:r w:rsidRPr="00AE5A3D">
        <w:t>зации перенести сроки выполнения работ по фактическому присоединению.</w:t>
      </w:r>
    </w:p>
    <w:p w:rsidR="00662626" w:rsidRPr="00AE5A3D" w:rsidRDefault="00662626" w:rsidP="00662626">
      <w:pPr>
        <w:ind w:firstLine="180"/>
        <w:jc w:val="both"/>
      </w:pPr>
      <w:r w:rsidRPr="00AE5A3D">
        <w:t>2.1.</w:t>
      </w:r>
      <w:r>
        <w:t>9</w:t>
      </w:r>
      <w:r w:rsidRPr="00AE5A3D">
        <w:t>. В случае не</w:t>
      </w:r>
      <w:r>
        <w:t xml:space="preserve"> </w:t>
      </w:r>
      <w:r w:rsidRPr="00AE5A3D">
        <w:t>предоставления доступа Сетевой организации к энергоустановкам Заявителя или отсутствия уполномоченного представителя Заявителя Заявитель обязан направить повторную заявку Сетевой организации на проведение мероприятий по фактическому присоединению энерг</w:t>
      </w:r>
      <w:r w:rsidRPr="00AE5A3D">
        <w:t>о</w:t>
      </w:r>
      <w:r w:rsidRPr="00AE5A3D">
        <w:t>установок Заявителя к электрическим сетям Сетевой организации.</w:t>
      </w:r>
    </w:p>
    <w:p w:rsidR="00662626" w:rsidRPr="00AE5A3D" w:rsidRDefault="00662626" w:rsidP="00662626">
      <w:pPr>
        <w:ind w:firstLine="180"/>
        <w:jc w:val="both"/>
      </w:pPr>
      <w:r w:rsidRPr="00AE5A3D">
        <w:t>2.1.1</w:t>
      </w:r>
      <w:r>
        <w:t>0</w:t>
      </w:r>
      <w:r w:rsidRPr="00AE5A3D">
        <w:t>.</w:t>
      </w:r>
      <w:r w:rsidRPr="00AE5A3D">
        <w:rPr>
          <w:lang w:val="en-US"/>
        </w:rPr>
        <w:t> </w:t>
      </w:r>
      <w:r w:rsidRPr="00AE5A3D">
        <w:t>Принять</w:t>
      </w:r>
      <w:r w:rsidRPr="00AE5A3D">
        <w:rPr>
          <w:color w:val="000000"/>
        </w:rPr>
        <w:t xml:space="preserve"> от </w:t>
      </w:r>
      <w:r w:rsidRPr="00AE5A3D">
        <w:t xml:space="preserve">Сетевой организации, </w:t>
      </w:r>
      <w:r w:rsidRPr="00AE5A3D">
        <w:rPr>
          <w:color w:val="000000"/>
        </w:rPr>
        <w:t xml:space="preserve">в течение </w:t>
      </w:r>
      <w:r>
        <w:rPr>
          <w:color w:val="000000"/>
        </w:rPr>
        <w:t>2</w:t>
      </w:r>
      <w:r w:rsidRPr="00AE5A3D">
        <w:rPr>
          <w:color w:val="000000"/>
        </w:rPr>
        <w:t xml:space="preserve"> рабочих дней с момента получения подп</w:t>
      </w:r>
      <w:r w:rsidRPr="00AE5A3D">
        <w:rPr>
          <w:color w:val="000000"/>
        </w:rPr>
        <w:t>и</w:t>
      </w:r>
      <w:r w:rsidRPr="00AE5A3D">
        <w:t xml:space="preserve">сать и вернуть Сетевой организации подписанные Акт разграничения балансовой принадлежности электрических сетей, Акт разграничения эксплуатационной ответственности сторон. </w:t>
      </w:r>
    </w:p>
    <w:p w:rsidR="00662626" w:rsidRPr="0034372D" w:rsidRDefault="00662626" w:rsidP="00662626">
      <w:pPr>
        <w:ind w:firstLine="180"/>
        <w:jc w:val="both"/>
      </w:pPr>
      <w:r w:rsidRPr="00AE5A3D">
        <w:t>2.1.1</w:t>
      </w:r>
      <w:r>
        <w:t>1</w:t>
      </w:r>
      <w:r w:rsidRPr="00AE5A3D">
        <w:t>.</w:t>
      </w:r>
      <w:r w:rsidRPr="00AE5A3D">
        <w:rPr>
          <w:lang w:val="en-US"/>
        </w:rPr>
        <w:t> </w:t>
      </w:r>
      <w:r w:rsidRPr="00AE5A3D">
        <w:t xml:space="preserve">Принять от Сетевой организации, в течение </w:t>
      </w:r>
      <w:r>
        <w:t>2</w:t>
      </w:r>
      <w:r w:rsidRPr="00AE5A3D">
        <w:t xml:space="preserve"> рабочих дней с момента получения </w:t>
      </w:r>
      <w:r w:rsidRPr="0034372D">
        <w:t>подп</w:t>
      </w:r>
      <w:r w:rsidRPr="0034372D">
        <w:t>и</w:t>
      </w:r>
      <w:r w:rsidRPr="0034372D">
        <w:t>сать и вернуть Сетевой организации подписанный Акт технологического присоединения и Акт об оказании услуг.</w:t>
      </w:r>
    </w:p>
    <w:p w:rsidR="00662626" w:rsidRDefault="00662626" w:rsidP="00662626">
      <w:pPr>
        <w:ind w:firstLine="181"/>
        <w:jc w:val="both"/>
      </w:pPr>
      <w:r w:rsidRPr="0034372D">
        <w:t>2.1.1</w:t>
      </w:r>
      <w:r>
        <w:t>2</w:t>
      </w:r>
      <w:r w:rsidRPr="0034372D">
        <w:t>. По истечении срока, указанного в п.1.2 договора,</w:t>
      </w:r>
      <w:r>
        <w:t xml:space="preserve"> или при наступлении иных оснований, предусмотренных действующим законодательством,</w:t>
      </w:r>
      <w:r w:rsidRPr="0034372D">
        <w:t xml:space="preserve"> обеспечить доступ Сетевой организации к энергоустановкам Заявителя и участие уполномоченного представителя Заявителя при выполнении Сетевой организацией работ по отсоединению энергоустановок Заявителя от электрических сетей Сетевой организации по временной схеме электроснабжения.</w:t>
      </w:r>
    </w:p>
    <w:p w:rsidR="00662626" w:rsidRPr="0034372D" w:rsidRDefault="00662626" w:rsidP="00662626">
      <w:pPr>
        <w:ind w:firstLine="181"/>
        <w:jc w:val="both"/>
      </w:pPr>
      <w:r>
        <w:t>2.1.13. Принять от Сетевой организации, в течение 2 рабочих дней с момента получения подп</w:t>
      </w:r>
      <w:r>
        <w:t>и</w:t>
      </w:r>
      <w:r>
        <w:t xml:space="preserve">сать и вернуть Сетевой организации подписанный Акт отсоединения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662626" w:rsidRPr="00AE5A3D" w:rsidRDefault="00662626" w:rsidP="00662626">
      <w:pPr>
        <w:ind w:firstLine="181"/>
        <w:jc w:val="both"/>
      </w:pPr>
      <w:r w:rsidRPr="0034372D">
        <w:lastRenderedPageBreak/>
        <w:t>2.1.14.</w:t>
      </w:r>
      <w:r w:rsidRPr="0034372D">
        <w:rPr>
          <w:lang w:val="en-US"/>
        </w:rPr>
        <w:t> </w:t>
      </w:r>
      <w:proofErr w:type="gramStart"/>
      <w:r w:rsidRPr="0034372D">
        <w:t>В случае если данный Договор является крупной сделкой для Заявителя, Заявитель обяз</w:t>
      </w:r>
      <w:r w:rsidRPr="0034372D">
        <w:t>у</w:t>
      </w:r>
      <w:r w:rsidRPr="0034372D">
        <w:t>ется в течение 3 (трех) рабочих дней с момента подписания Договора предоставить Сетевой орг</w:t>
      </w:r>
      <w:r w:rsidRPr="0034372D">
        <w:t>а</w:t>
      </w:r>
      <w:r w:rsidRPr="0034372D">
        <w:t>низации оригинал или надлежаще заверенную копию решения органа</w:t>
      </w:r>
      <w:r w:rsidRPr="00AE5A3D">
        <w:t xml:space="preserve"> управления Заявителя (собственника) об одобрении заключения настоящего Договора (с указанием в решении всех сущ</w:t>
      </w:r>
      <w:r w:rsidRPr="00AE5A3D">
        <w:t>е</w:t>
      </w:r>
      <w:r w:rsidRPr="00AE5A3D">
        <w:t xml:space="preserve">ственных условий Договора, наименования Сетевой организации как стороны Договора, суммы Договора, порядка оплаты). </w:t>
      </w:r>
      <w:proofErr w:type="gramEnd"/>
    </w:p>
    <w:p w:rsidR="00662626" w:rsidRPr="00AE5A3D" w:rsidRDefault="00662626" w:rsidP="00662626">
      <w:pPr>
        <w:pStyle w:val="a"/>
        <w:numPr>
          <w:ilvl w:val="0"/>
          <w:numId w:val="0"/>
        </w:numPr>
        <w:ind w:firstLine="181"/>
        <w:jc w:val="both"/>
      </w:pPr>
      <w:r w:rsidRPr="00AE5A3D">
        <w:t>При непредставлении данных документов Заявитель подтверждает, что настоящий Договор не является для него крупной сделкой и (или) не требует одобрения органов управления (собственн</w:t>
      </w:r>
      <w:r w:rsidRPr="00AE5A3D">
        <w:t>и</w:t>
      </w:r>
      <w:r w:rsidRPr="00AE5A3D">
        <w:t>ка) Заявителя</w:t>
      </w:r>
      <w:r>
        <w:t xml:space="preserve"> </w:t>
      </w:r>
      <w:r>
        <w:rPr>
          <w:i/>
        </w:rPr>
        <w:t>(данный пун</w:t>
      </w:r>
      <w:proofErr w:type="gramStart"/>
      <w:r>
        <w:rPr>
          <w:i/>
        </w:rPr>
        <w:t>кт вкл</w:t>
      </w:r>
      <w:proofErr w:type="gramEnd"/>
      <w:r>
        <w:rPr>
          <w:i/>
        </w:rPr>
        <w:t>ючается в текст договора в случае, если Заявителем является юридическое лицо в форме общества с ограниченной ответственностью или акционерного общ</w:t>
      </w:r>
      <w:r>
        <w:rPr>
          <w:i/>
        </w:rPr>
        <w:t>е</w:t>
      </w:r>
      <w:r>
        <w:rPr>
          <w:i/>
        </w:rPr>
        <w:t>ства)</w:t>
      </w:r>
      <w:r w:rsidRPr="00AE5A3D">
        <w:t>.</w:t>
      </w:r>
    </w:p>
    <w:p w:rsidR="00662626" w:rsidRPr="00AE5A3D" w:rsidRDefault="00662626" w:rsidP="00662626">
      <w:pPr>
        <w:keepNext/>
        <w:spacing w:before="120"/>
        <w:ind w:firstLine="181"/>
        <w:jc w:val="both"/>
        <w:outlineLvl w:val="0"/>
      </w:pPr>
      <w:r w:rsidRPr="00AE5A3D">
        <w:rPr>
          <w:b/>
        </w:rPr>
        <w:t>2.2.</w:t>
      </w:r>
      <w:r w:rsidRPr="00AE5A3D">
        <w:rPr>
          <w:b/>
          <w:lang w:val="en-US"/>
        </w:rPr>
        <w:t> </w:t>
      </w:r>
      <w:r w:rsidRPr="00AE5A3D">
        <w:rPr>
          <w:b/>
        </w:rPr>
        <w:t>Права Заявителя</w:t>
      </w:r>
      <w:r w:rsidRPr="00AE5A3D">
        <w:t>.</w:t>
      </w:r>
    </w:p>
    <w:p w:rsidR="00662626" w:rsidRPr="00AE5A3D" w:rsidRDefault="00662626" w:rsidP="00662626">
      <w:pPr>
        <w:keepNext/>
        <w:ind w:firstLine="181"/>
        <w:jc w:val="both"/>
      </w:pPr>
      <w:r w:rsidRPr="00AE5A3D">
        <w:t>2.2.1.</w:t>
      </w:r>
      <w:r w:rsidRPr="00AE5A3D">
        <w:rPr>
          <w:lang w:val="en-US"/>
        </w:rPr>
        <w:t> </w:t>
      </w:r>
      <w:r w:rsidRPr="00AE5A3D">
        <w:t>Осуществлять контроль выполнения Сетевой организацией ТУ и обязательств по Договору, в том числе путем направления запросов, без вмешательства в производственную деятельность С</w:t>
      </w:r>
      <w:r w:rsidRPr="00AE5A3D">
        <w:t>е</w:t>
      </w:r>
      <w:r w:rsidRPr="00AE5A3D">
        <w:t>тевой организации.</w:t>
      </w:r>
    </w:p>
    <w:p w:rsidR="00662626" w:rsidRDefault="00662626" w:rsidP="00662626">
      <w:pPr>
        <w:ind w:firstLine="180"/>
        <w:jc w:val="both"/>
      </w:pPr>
      <w:r w:rsidRPr="00AE5A3D">
        <w:t>2.2.2.</w:t>
      </w:r>
      <w:r w:rsidRPr="00AE5A3D">
        <w:rPr>
          <w:lang w:val="en-US"/>
        </w:rPr>
        <w:t> </w:t>
      </w:r>
      <w:r w:rsidRPr="00AE5A3D">
        <w:t xml:space="preserve">Обращаться в Сетевую организацию с целью получения разъяснений по </w:t>
      </w:r>
      <w:proofErr w:type="gramStart"/>
      <w:r w:rsidRPr="00AE5A3D">
        <w:t>выданным</w:t>
      </w:r>
      <w:proofErr w:type="gramEnd"/>
      <w:r w:rsidRPr="00AE5A3D">
        <w:t xml:space="preserve"> ТУ (в том числе устных).</w:t>
      </w:r>
    </w:p>
    <w:p w:rsidR="00662626" w:rsidRDefault="00662626" w:rsidP="00662626">
      <w:pPr>
        <w:ind w:firstLine="180"/>
        <w:jc w:val="both"/>
        <w:rPr>
          <w:i/>
          <w:kern w:val="2"/>
        </w:rPr>
      </w:pPr>
      <w:r>
        <w:t xml:space="preserve">2.2.3. Представить в Сетевую </w:t>
      </w:r>
      <w:proofErr w:type="gramStart"/>
      <w:r>
        <w:t>организацию</w:t>
      </w:r>
      <w:proofErr w:type="gramEnd"/>
      <w:r>
        <w:t xml:space="preserve"> в инициативном порядке разработанную им проек</w:t>
      </w:r>
      <w:r>
        <w:t>т</w:t>
      </w:r>
      <w:r>
        <w:t xml:space="preserve">ную документацию на подтверждение ее соответствия ТУ </w:t>
      </w:r>
      <w:r>
        <w:rPr>
          <w:i/>
          <w:kern w:val="2"/>
        </w:rPr>
        <w:t>(данный пункт включается в текст д</w:t>
      </w:r>
      <w:r>
        <w:rPr>
          <w:i/>
          <w:kern w:val="2"/>
        </w:rPr>
        <w:t>о</w:t>
      </w:r>
      <w:r>
        <w:rPr>
          <w:i/>
          <w:kern w:val="2"/>
        </w:rPr>
        <w:t xml:space="preserve">говора, в случае, если максимальная мощность </w:t>
      </w:r>
      <w:proofErr w:type="spellStart"/>
      <w:r>
        <w:rPr>
          <w:i/>
          <w:kern w:val="2"/>
        </w:rPr>
        <w:t>энергопринимающих</w:t>
      </w:r>
      <w:proofErr w:type="spellEnd"/>
      <w:r>
        <w:rPr>
          <w:i/>
          <w:kern w:val="2"/>
        </w:rPr>
        <w:t xml:space="preserve"> устройств Заявителя менее 150 кВт).</w:t>
      </w:r>
    </w:p>
    <w:p w:rsidR="00662626" w:rsidRPr="00AE5A3D" w:rsidRDefault="00662626" w:rsidP="00662626">
      <w:pPr>
        <w:spacing w:before="120"/>
        <w:ind w:firstLine="181"/>
        <w:jc w:val="both"/>
        <w:outlineLvl w:val="0"/>
        <w:rPr>
          <w:b/>
        </w:rPr>
      </w:pPr>
      <w:r w:rsidRPr="00AE5A3D">
        <w:rPr>
          <w:b/>
        </w:rPr>
        <w:t>2.3.</w:t>
      </w:r>
      <w:r w:rsidRPr="00AE5A3D">
        <w:rPr>
          <w:b/>
          <w:lang w:val="en-US"/>
        </w:rPr>
        <w:t> </w:t>
      </w:r>
      <w:r w:rsidRPr="00AE5A3D">
        <w:rPr>
          <w:b/>
        </w:rPr>
        <w:t>Обязанности Сетевой организации.</w:t>
      </w:r>
    </w:p>
    <w:p w:rsidR="00662626" w:rsidRDefault="00662626" w:rsidP="00662626">
      <w:pPr>
        <w:ind w:firstLine="180"/>
        <w:jc w:val="both"/>
        <w:rPr>
          <w:spacing w:val="-4"/>
        </w:rPr>
      </w:pPr>
      <w:r w:rsidRPr="00AE5A3D">
        <w:t>2.3.1.</w:t>
      </w:r>
      <w:r w:rsidRPr="00AE5A3D">
        <w:rPr>
          <w:lang w:val="en-US"/>
        </w:rPr>
        <w:t> </w:t>
      </w:r>
      <w:r w:rsidRPr="00E03577">
        <w:rPr>
          <w:spacing w:val="-4"/>
        </w:rPr>
        <w:t>Надлежащим образом выполнить ТУ в части требований, предусмотренных в ТУ для Сетевой организации, при условии надлежащего исполнения Заявителем своих обязательств по Договору.</w:t>
      </w:r>
    </w:p>
    <w:p w:rsidR="00662626" w:rsidRDefault="00662626" w:rsidP="00662626">
      <w:pPr>
        <w:ind w:firstLine="180"/>
        <w:jc w:val="both"/>
        <w:rPr>
          <w:kern w:val="2"/>
        </w:rPr>
      </w:pPr>
      <w:r w:rsidRPr="00A43ADC">
        <w:rPr>
          <w:kern w:val="2"/>
        </w:rPr>
        <w:t>2.3.</w:t>
      </w:r>
      <w:r>
        <w:rPr>
          <w:kern w:val="2"/>
        </w:rPr>
        <w:t>2</w:t>
      </w:r>
      <w:r w:rsidRPr="00A43ADC">
        <w:rPr>
          <w:kern w:val="2"/>
        </w:rPr>
        <w:t>.</w:t>
      </w:r>
      <w:r w:rsidRPr="00A43ADC">
        <w:rPr>
          <w:kern w:val="2"/>
          <w:lang w:val="en-US"/>
        </w:rPr>
        <w:t> </w:t>
      </w:r>
      <w:r w:rsidRPr="00A43ADC">
        <w:rPr>
          <w:kern w:val="2"/>
        </w:rPr>
        <w:t xml:space="preserve">Принять от Заявителя документы и результаты выполненных мероприятий, указанных в </w:t>
      </w:r>
      <w:r>
        <w:rPr>
          <w:kern w:val="2"/>
        </w:rPr>
        <w:t xml:space="preserve">настоящем </w:t>
      </w:r>
      <w:r w:rsidRPr="00A43ADC">
        <w:rPr>
          <w:kern w:val="2"/>
        </w:rPr>
        <w:t>Договор</w:t>
      </w:r>
      <w:r>
        <w:rPr>
          <w:kern w:val="2"/>
        </w:rPr>
        <w:t>е и ТУ</w:t>
      </w:r>
      <w:r w:rsidRPr="00A43ADC">
        <w:rPr>
          <w:kern w:val="2"/>
        </w:rPr>
        <w:t>, и согласовать документы и результаты выполненных мероприятий или направить Заявителю мотивированные замечания с указанием сроков их устранения.</w:t>
      </w:r>
    </w:p>
    <w:p w:rsidR="00662626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AE5A3D">
        <w:rPr>
          <w:spacing w:val="-2"/>
        </w:rPr>
        <w:t>2.3.</w:t>
      </w:r>
      <w:r>
        <w:rPr>
          <w:spacing w:val="-2"/>
        </w:rPr>
        <w:t>3</w:t>
      </w:r>
      <w:r w:rsidRPr="00AE5A3D">
        <w:rPr>
          <w:spacing w:val="-2"/>
        </w:rPr>
        <w:t>.</w:t>
      </w:r>
      <w:r w:rsidRPr="00AE5A3D">
        <w:rPr>
          <w:spacing w:val="-2"/>
          <w:lang w:val="en-US"/>
        </w:rPr>
        <w:t> </w:t>
      </w:r>
      <w:r w:rsidRPr="00AE5A3D">
        <w:rPr>
          <w:spacing w:val="-2"/>
        </w:rPr>
        <w:t>После получения своевременно направленного уведомления Заявителя о готовности к пров</w:t>
      </w:r>
      <w:r w:rsidRPr="00AE5A3D">
        <w:rPr>
          <w:spacing w:val="-2"/>
        </w:rPr>
        <w:t>е</w:t>
      </w:r>
      <w:r w:rsidRPr="00AE5A3D">
        <w:rPr>
          <w:spacing w:val="-2"/>
        </w:rPr>
        <w:t xml:space="preserve">дению осмотра (обследования) присоединяемых </w:t>
      </w:r>
      <w:proofErr w:type="spellStart"/>
      <w:r w:rsidRPr="00AE5A3D">
        <w:rPr>
          <w:spacing w:val="-2"/>
        </w:rPr>
        <w:t>энергопринимающих</w:t>
      </w:r>
      <w:proofErr w:type="spellEnd"/>
      <w:r w:rsidRPr="00AE5A3D">
        <w:rPr>
          <w:spacing w:val="-2"/>
        </w:rPr>
        <w:t xml:space="preserve"> устройств Заявителя принять участие в осмотре присоединяемых </w:t>
      </w:r>
      <w:proofErr w:type="spellStart"/>
      <w:r w:rsidRPr="00AE5A3D">
        <w:rPr>
          <w:spacing w:val="-2"/>
        </w:rPr>
        <w:t>энергопринимающих</w:t>
      </w:r>
      <w:proofErr w:type="spellEnd"/>
      <w:r w:rsidRPr="00AE5A3D">
        <w:rPr>
          <w:spacing w:val="-2"/>
        </w:rPr>
        <w:t xml:space="preserve"> устройств Заявителя.</w:t>
      </w:r>
    </w:p>
    <w:p w:rsidR="00662626" w:rsidRPr="00AE5A3D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AE5A3D">
        <w:rPr>
          <w:spacing w:val="-2"/>
        </w:rPr>
        <w:t>2.3.</w:t>
      </w:r>
      <w:r>
        <w:rPr>
          <w:spacing w:val="-2"/>
        </w:rPr>
        <w:t>4</w:t>
      </w:r>
      <w:r w:rsidRPr="00AE5A3D">
        <w:rPr>
          <w:spacing w:val="-2"/>
        </w:rPr>
        <w:t>.</w:t>
      </w:r>
      <w:r w:rsidRPr="00AE5A3D">
        <w:rPr>
          <w:spacing w:val="-2"/>
          <w:lang w:val="en-US"/>
        </w:rPr>
        <w:t> </w:t>
      </w:r>
      <w:r w:rsidRPr="00AE5A3D">
        <w:rPr>
          <w:spacing w:val="-2"/>
        </w:rPr>
        <w:t xml:space="preserve">Проверить качество выполнения Заявителем ТУ и при надлежащем исполнении Заявителем условий Договора и ТУ выдать Заявителю подписанный </w:t>
      </w:r>
      <w:r>
        <w:t>Акт осмотра (обследования) объектов з</w:t>
      </w:r>
      <w:r>
        <w:t>а</w:t>
      </w:r>
      <w:r>
        <w:t>явителя</w:t>
      </w:r>
      <w:r w:rsidRPr="00AE5A3D">
        <w:rPr>
          <w:spacing w:val="-2"/>
        </w:rPr>
        <w:t>. В ином случае Сетевая организация направляет Заявителю мотивированные возражения (замечания), являющиеся причинами к отказу подписать указанный Акт, а также предложения, направленные на устранение соответствующих возражений (замечаний).</w:t>
      </w:r>
    </w:p>
    <w:p w:rsidR="00662626" w:rsidRDefault="00662626" w:rsidP="00662626">
      <w:pPr>
        <w:autoSpaceDE w:val="0"/>
        <w:autoSpaceDN w:val="0"/>
        <w:adjustRightInd w:val="0"/>
        <w:ind w:firstLine="180"/>
        <w:jc w:val="both"/>
        <w:rPr>
          <w:spacing w:val="-2"/>
        </w:rPr>
      </w:pPr>
      <w:r w:rsidRPr="00AE5A3D">
        <w:rPr>
          <w:spacing w:val="-2"/>
        </w:rPr>
        <w:t>2.3.</w:t>
      </w:r>
      <w:r>
        <w:rPr>
          <w:spacing w:val="-2"/>
        </w:rPr>
        <w:t>5</w:t>
      </w:r>
      <w:r w:rsidRPr="00AE5A3D">
        <w:rPr>
          <w:spacing w:val="-2"/>
        </w:rPr>
        <w:t xml:space="preserve">. В течение 3 рабочих дней с момента </w:t>
      </w:r>
      <w:r w:rsidRPr="00FE67F6">
        <w:rPr>
          <w:spacing w:val="-2"/>
        </w:rPr>
        <w:t>проведения ос</w:t>
      </w:r>
      <w:r>
        <w:rPr>
          <w:spacing w:val="-2"/>
        </w:rPr>
        <w:t>мотра (</w:t>
      </w:r>
      <w:r w:rsidRPr="00FE67F6">
        <w:rPr>
          <w:spacing w:val="-2"/>
        </w:rPr>
        <w:t>обследования) объектов заявителя</w:t>
      </w:r>
      <w:r>
        <w:rPr>
          <w:spacing w:val="-2"/>
        </w:rPr>
        <w:t xml:space="preserve"> </w:t>
      </w:r>
      <w:r w:rsidRPr="00AE5A3D">
        <w:rPr>
          <w:spacing w:val="-2"/>
        </w:rPr>
        <w:t>направить Заявителю Акт разграничения балансовой принадлежности электрических сетей, Акт ра</w:t>
      </w:r>
      <w:r w:rsidRPr="00AE5A3D">
        <w:rPr>
          <w:spacing w:val="-2"/>
        </w:rPr>
        <w:t>з</w:t>
      </w:r>
      <w:r w:rsidRPr="00AE5A3D">
        <w:rPr>
          <w:spacing w:val="-2"/>
        </w:rPr>
        <w:t xml:space="preserve">граничения эксплуатационной ответственности сторон. </w:t>
      </w:r>
    </w:p>
    <w:p w:rsidR="00662626" w:rsidRPr="00037164" w:rsidRDefault="00662626" w:rsidP="00662626">
      <w:pPr>
        <w:pStyle w:val="ConsPlusNormal"/>
        <w:widowControl/>
        <w:ind w:right="-1"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037164">
        <w:rPr>
          <w:rFonts w:ascii="Times New Roman" w:hAnsi="Times New Roman" w:cs="Times New Roman"/>
          <w:spacing w:val="-2"/>
          <w:sz w:val="24"/>
          <w:szCs w:val="24"/>
        </w:rPr>
        <w:t xml:space="preserve">2.3.6. Не позднее ________ рабочих дней со дня проведения осмотра (обследования), указанного в пункте 2.3.5 настоящего договора, с соблюдением срока, установленного пунктом 1.3.2 настоящего договора, осуществить фактическое присоединение </w:t>
      </w:r>
      <w:proofErr w:type="spellStart"/>
      <w:r w:rsidRPr="00037164">
        <w:rPr>
          <w:rFonts w:ascii="Times New Roman" w:hAnsi="Times New Roman" w:cs="Times New Roman"/>
          <w:spacing w:val="-2"/>
          <w:sz w:val="24"/>
          <w:szCs w:val="24"/>
        </w:rPr>
        <w:t>энергопринимающих</w:t>
      </w:r>
      <w:proofErr w:type="spellEnd"/>
      <w:r w:rsidRPr="00037164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</w:t>
      </w:r>
      <w:proofErr w:type="gramStart"/>
      <w:r w:rsidRPr="00037164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(</w:t>
      </w:r>
      <w:proofErr w:type="gramStart"/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>д</w:t>
      </w:r>
      <w:proofErr w:type="gramEnd"/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>анный пункт вкл</w:t>
      </w:r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>ю</w:t>
      </w:r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 xml:space="preserve">чать если максимальная мощность </w:t>
      </w:r>
      <w:proofErr w:type="spellStart"/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>энергопринимающих</w:t>
      </w:r>
      <w:proofErr w:type="spellEnd"/>
      <w:r w:rsidRPr="0003716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устройств Заявителя менее 670 кВт) </w:t>
      </w:r>
    </w:p>
    <w:p w:rsidR="00662626" w:rsidRPr="0058746F" w:rsidRDefault="00662626" w:rsidP="00662626">
      <w:pPr>
        <w:ind w:firstLine="180"/>
        <w:jc w:val="both"/>
      </w:pPr>
      <w:r w:rsidRPr="00AE5A3D">
        <w:rPr>
          <w:spacing w:val="-2"/>
        </w:rPr>
        <w:t>2.3.</w:t>
      </w:r>
      <w:r>
        <w:rPr>
          <w:spacing w:val="-2"/>
        </w:rPr>
        <w:t>6</w:t>
      </w:r>
      <w:r w:rsidRPr="00AE5A3D">
        <w:rPr>
          <w:spacing w:val="-2"/>
        </w:rPr>
        <w:t>.</w:t>
      </w:r>
      <w:r w:rsidRPr="00AE5A3D">
        <w:rPr>
          <w:spacing w:val="-2"/>
          <w:lang w:val="en-US"/>
        </w:rPr>
        <w:t> </w:t>
      </w:r>
      <w:r w:rsidRPr="00AE5A3D">
        <w:rPr>
          <w:spacing w:val="-2"/>
        </w:rPr>
        <w:t>Принять от Заявителя документы, указанные в п.2.1.</w:t>
      </w:r>
      <w:r>
        <w:rPr>
          <w:spacing w:val="-2"/>
        </w:rPr>
        <w:t>8</w:t>
      </w:r>
      <w:r w:rsidRPr="00AE5A3D">
        <w:rPr>
          <w:spacing w:val="-2"/>
        </w:rPr>
        <w:t xml:space="preserve">. </w:t>
      </w:r>
      <w:proofErr w:type="gramStart"/>
      <w:r w:rsidRPr="00AE5A3D">
        <w:rPr>
          <w:spacing w:val="-2"/>
        </w:rPr>
        <w:t>Договора, и в течение _____ рабочих (</w:t>
      </w:r>
      <w:r w:rsidRPr="00AE5A3D">
        <w:rPr>
          <w:i/>
          <w:spacing w:val="-2"/>
        </w:rPr>
        <w:t>срок указывать с учетом предусмотренного п. 1.3.2.</w:t>
      </w:r>
      <w:proofErr w:type="gramEnd"/>
      <w:r w:rsidRPr="00AE5A3D">
        <w:rPr>
          <w:i/>
          <w:spacing w:val="-2"/>
        </w:rPr>
        <w:t xml:space="preserve"> </w:t>
      </w:r>
      <w:proofErr w:type="gramStart"/>
      <w:r w:rsidRPr="00AE5A3D">
        <w:rPr>
          <w:i/>
          <w:spacing w:val="-2"/>
        </w:rPr>
        <w:t>Договора срока</w:t>
      </w:r>
      <w:r w:rsidRPr="00AE5A3D">
        <w:rPr>
          <w:spacing w:val="-2"/>
        </w:rPr>
        <w:t xml:space="preserve">) дней с момента </w:t>
      </w:r>
      <w:r>
        <w:rPr>
          <w:spacing w:val="-2"/>
        </w:rPr>
        <w:t xml:space="preserve">проведения осмотра (обследования) </w:t>
      </w:r>
      <w:proofErr w:type="spellStart"/>
      <w:r>
        <w:rPr>
          <w:spacing w:val="-2"/>
        </w:rPr>
        <w:t>энергопринимающих</w:t>
      </w:r>
      <w:proofErr w:type="spellEnd"/>
      <w:r>
        <w:rPr>
          <w:spacing w:val="-2"/>
        </w:rPr>
        <w:t xml:space="preserve"> устройств Заявителя </w:t>
      </w:r>
      <w:r w:rsidRPr="00AE5A3D">
        <w:rPr>
          <w:spacing w:val="-2"/>
        </w:rPr>
        <w:t>направить последнему уведомл</w:t>
      </w:r>
      <w:r w:rsidRPr="00AE5A3D">
        <w:rPr>
          <w:spacing w:val="-2"/>
        </w:rPr>
        <w:t>е</w:t>
      </w:r>
      <w:r w:rsidRPr="00AE5A3D">
        <w:rPr>
          <w:spacing w:val="-2"/>
        </w:rPr>
        <w:t>ние о возможных сроках выполнения действий по фактическому присоединению энергоустановок Заявителя к электрическим сетям Сетевой организации</w:t>
      </w:r>
      <w:r>
        <w:rPr>
          <w:spacing w:val="-2"/>
        </w:rPr>
        <w:t xml:space="preserve"> </w:t>
      </w:r>
      <w:r w:rsidRPr="0034372D">
        <w:rPr>
          <w:i/>
          <w:spacing w:val="-2"/>
        </w:rPr>
        <w:t>(</w:t>
      </w:r>
      <w:r w:rsidRPr="00555220">
        <w:rPr>
          <w:i/>
        </w:rPr>
        <w:t>данный пункт включать</w:t>
      </w:r>
      <w:r>
        <w:rPr>
          <w:i/>
        </w:rPr>
        <w:t xml:space="preserve">, если </w:t>
      </w:r>
      <w:r>
        <w:rPr>
          <w:i/>
          <w:kern w:val="2"/>
        </w:rPr>
        <w:t>максимал</w:t>
      </w:r>
      <w:r>
        <w:rPr>
          <w:i/>
          <w:kern w:val="2"/>
        </w:rPr>
        <w:t>ь</w:t>
      </w:r>
      <w:r>
        <w:rPr>
          <w:i/>
          <w:kern w:val="2"/>
        </w:rPr>
        <w:t xml:space="preserve">ная мощность </w:t>
      </w:r>
      <w:proofErr w:type="spellStart"/>
      <w:r>
        <w:rPr>
          <w:i/>
          <w:kern w:val="2"/>
        </w:rPr>
        <w:t>энергопринимающих</w:t>
      </w:r>
      <w:proofErr w:type="spellEnd"/>
      <w:r>
        <w:rPr>
          <w:i/>
          <w:kern w:val="2"/>
        </w:rPr>
        <w:t xml:space="preserve"> устройств Заявителя </w:t>
      </w:r>
      <w:r>
        <w:rPr>
          <w:i/>
        </w:rPr>
        <w:t xml:space="preserve">не менее </w:t>
      </w:r>
      <w:r w:rsidRPr="00555220">
        <w:rPr>
          <w:i/>
        </w:rPr>
        <w:t>670 кВт</w:t>
      </w:r>
      <w:r>
        <w:rPr>
          <w:i/>
        </w:rPr>
        <w:t xml:space="preserve"> и при наличии п.2.1.8. </w:t>
      </w:r>
      <w:r w:rsidRPr="0058746F">
        <w:rPr>
          <w:i/>
        </w:rPr>
        <w:t>настоящего Договора).</w:t>
      </w:r>
      <w:proofErr w:type="gramEnd"/>
    </w:p>
    <w:p w:rsidR="00662626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58746F">
        <w:rPr>
          <w:spacing w:val="-2"/>
        </w:rPr>
        <w:t>2.3.</w:t>
      </w:r>
      <w:r>
        <w:rPr>
          <w:spacing w:val="-2"/>
        </w:rPr>
        <w:t>7</w:t>
      </w:r>
      <w:r w:rsidRPr="0058746F">
        <w:rPr>
          <w:spacing w:val="-2"/>
        </w:rPr>
        <w:t>.</w:t>
      </w:r>
      <w:r w:rsidRPr="0058746F">
        <w:rPr>
          <w:spacing w:val="-2"/>
          <w:lang w:val="en-US"/>
        </w:rPr>
        <w:t> </w:t>
      </w:r>
      <w:r w:rsidRPr="0058746F">
        <w:rPr>
          <w:spacing w:val="-2"/>
        </w:rPr>
        <w:t>После выполнения фактического</w:t>
      </w:r>
      <w:r w:rsidRPr="00AE5A3D">
        <w:rPr>
          <w:spacing w:val="-2"/>
        </w:rPr>
        <w:t xml:space="preserve"> технологического присоединения направить Заявителю Акт технологического присоединения.</w:t>
      </w:r>
    </w:p>
    <w:p w:rsidR="00662626" w:rsidRPr="0034372D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34372D">
        <w:rPr>
          <w:spacing w:val="-2"/>
        </w:rPr>
        <w:t xml:space="preserve">2.3.8. Не </w:t>
      </w:r>
      <w:proofErr w:type="gramStart"/>
      <w:r w:rsidRPr="0034372D">
        <w:rPr>
          <w:spacing w:val="-2"/>
        </w:rPr>
        <w:t>позднее</w:t>
      </w:r>
      <w:proofErr w:type="gramEnd"/>
      <w:r w:rsidRPr="0034372D">
        <w:rPr>
          <w:spacing w:val="-2"/>
        </w:rPr>
        <w:t xml:space="preserve"> чем за 10 рабочих дней до наступления срока, указанного в п. 1.2 договора, пис</w:t>
      </w:r>
      <w:r w:rsidRPr="0034372D">
        <w:rPr>
          <w:spacing w:val="-2"/>
        </w:rPr>
        <w:t>ь</w:t>
      </w:r>
      <w:r w:rsidRPr="0034372D">
        <w:rPr>
          <w:spacing w:val="-2"/>
        </w:rPr>
        <w:t xml:space="preserve">менно уведомить Заявителя о дате и времени осуществления работ по отсоединению </w:t>
      </w:r>
      <w:proofErr w:type="spellStart"/>
      <w:r w:rsidRPr="0034372D">
        <w:rPr>
          <w:spacing w:val="-2"/>
        </w:rPr>
        <w:t>энергоприн</w:t>
      </w:r>
      <w:r w:rsidRPr="0034372D">
        <w:rPr>
          <w:spacing w:val="-2"/>
        </w:rPr>
        <w:t>и</w:t>
      </w:r>
      <w:r w:rsidRPr="0034372D">
        <w:rPr>
          <w:spacing w:val="-2"/>
        </w:rPr>
        <w:t>мающих</w:t>
      </w:r>
      <w:proofErr w:type="spellEnd"/>
      <w:r w:rsidRPr="0034372D">
        <w:rPr>
          <w:spacing w:val="-2"/>
        </w:rPr>
        <w:t xml:space="preserve"> устройств от объектов электросетевого хозяйства Сетевой организации.</w:t>
      </w:r>
    </w:p>
    <w:p w:rsidR="00662626" w:rsidRPr="0034372D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34372D">
        <w:rPr>
          <w:spacing w:val="-2"/>
        </w:rPr>
        <w:lastRenderedPageBreak/>
        <w:t>2.3.9. По истечении срока, указанного в п.1.2 договора,</w:t>
      </w:r>
      <w:r>
        <w:rPr>
          <w:spacing w:val="-2"/>
        </w:rPr>
        <w:t xml:space="preserve"> и после введения полного ограничения р</w:t>
      </w:r>
      <w:r>
        <w:rPr>
          <w:spacing w:val="-2"/>
        </w:rPr>
        <w:t>е</w:t>
      </w:r>
      <w:r>
        <w:rPr>
          <w:spacing w:val="-2"/>
        </w:rPr>
        <w:t>жима потребления электрической энергии,</w:t>
      </w:r>
      <w:r w:rsidRPr="0034372D">
        <w:rPr>
          <w:spacing w:val="-2"/>
        </w:rPr>
        <w:t xml:space="preserve"> отсоединить </w:t>
      </w:r>
      <w:proofErr w:type="spellStart"/>
      <w:r w:rsidRPr="0034372D">
        <w:rPr>
          <w:spacing w:val="-2"/>
        </w:rPr>
        <w:t>энергопринимающие</w:t>
      </w:r>
      <w:proofErr w:type="spellEnd"/>
      <w:r w:rsidRPr="0034372D">
        <w:rPr>
          <w:spacing w:val="-2"/>
        </w:rPr>
        <w:t xml:space="preserve"> устройства Заявителя при участии уполномоченного представителя Заявителя от электрических сетей Сетевой организ</w:t>
      </w:r>
      <w:r w:rsidRPr="0034372D">
        <w:rPr>
          <w:spacing w:val="-2"/>
        </w:rPr>
        <w:t>а</w:t>
      </w:r>
      <w:r w:rsidRPr="0034372D">
        <w:rPr>
          <w:spacing w:val="-2"/>
        </w:rPr>
        <w:t>ции по временной схеме электроснабжения.</w:t>
      </w:r>
    </w:p>
    <w:p w:rsidR="00662626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34372D">
        <w:rPr>
          <w:spacing w:val="-2"/>
        </w:rPr>
        <w:t xml:space="preserve">2.3.10. В течение 5 рабочих дней после </w:t>
      </w:r>
      <w:r>
        <w:rPr>
          <w:spacing w:val="-2"/>
        </w:rPr>
        <w:t>отсоединения</w:t>
      </w:r>
      <w:r w:rsidRPr="0034372D">
        <w:rPr>
          <w:spacing w:val="-2"/>
        </w:rPr>
        <w:t xml:space="preserve"> </w:t>
      </w:r>
      <w:proofErr w:type="spellStart"/>
      <w:r w:rsidRPr="0034372D">
        <w:rPr>
          <w:spacing w:val="-2"/>
        </w:rPr>
        <w:t>энергопринимающих</w:t>
      </w:r>
      <w:proofErr w:type="spellEnd"/>
      <w:r w:rsidRPr="0034372D">
        <w:rPr>
          <w:spacing w:val="-2"/>
        </w:rPr>
        <w:t xml:space="preserve"> устройств составить в 3 экземплярах акт об отсоединении </w:t>
      </w:r>
      <w:proofErr w:type="spellStart"/>
      <w:r w:rsidRPr="0034372D">
        <w:rPr>
          <w:spacing w:val="-2"/>
        </w:rPr>
        <w:t>энергопринимающих</w:t>
      </w:r>
      <w:proofErr w:type="spellEnd"/>
      <w:r w:rsidRPr="0034372D">
        <w:rPr>
          <w:spacing w:val="-2"/>
        </w:rPr>
        <w:t xml:space="preserve"> устройств и направить по одному экземпляру Заявителю и гарантирующему поставщику способом, позволяющим установить дату отправки и п</w:t>
      </w:r>
      <w:r w:rsidRPr="0034372D">
        <w:rPr>
          <w:spacing w:val="-2"/>
        </w:rPr>
        <w:t>о</w:t>
      </w:r>
      <w:r w:rsidRPr="0034372D">
        <w:rPr>
          <w:spacing w:val="-2"/>
        </w:rPr>
        <w:t>лучения указанного акта.</w:t>
      </w:r>
    </w:p>
    <w:p w:rsidR="00662626" w:rsidRPr="00AE5A3D" w:rsidRDefault="00662626" w:rsidP="00662626">
      <w:pPr>
        <w:spacing w:before="120"/>
        <w:ind w:firstLine="181"/>
        <w:jc w:val="both"/>
        <w:outlineLvl w:val="0"/>
        <w:rPr>
          <w:b/>
        </w:rPr>
      </w:pPr>
      <w:r w:rsidRPr="00AE5A3D">
        <w:rPr>
          <w:b/>
        </w:rPr>
        <w:t>2.4.</w:t>
      </w:r>
      <w:r w:rsidRPr="00AE5A3D">
        <w:rPr>
          <w:b/>
          <w:lang w:val="en-US"/>
        </w:rPr>
        <w:t> </w:t>
      </w:r>
      <w:r w:rsidRPr="00AE5A3D">
        <w:rPr>
          <w:b/>
        </w:rPr>
        <w:t>Права Сетевой организации.</w:t>
      </w:r>
    </w:p>
    <w:p w:rsidR="00662626" w:rsidRDefault="00662626" w:rsidP="00662626">
      <w:pPr>
        <w:ind w:firstLine="180"/>
        <w:jc w:val="both"/>
      </w:pPr>
      <w:r w:rsidRPr="00AE5A3D">
        <w:t>2.4.1.</w:t>
      </w:r>
      <w:r w:rsidRPr="00AE5A3D">
        <w:rPr>
          <w:lang w:val="en-US"/>
        </w:rPr>
        <w:t> </w:t>
      </w:r>
      <w:r w:rsidRPr="00AE5A3D">
        <w:t>Осуществлять контроль выполнения Заявителем ТУ и обязательств по Договору, в том числе путем направления запросов и направления уполномоченных представителей на место расположения энергоустановок Заявителя, без вмешательства в производственную деятельность З</w:t>
      </w:r>
      <w:r w:rsidRPr="00AE5A3D">
        <w:t>а</w:t>
      </w:r>
      <w:r w:rsidRPr="00AE5A3D">
        <w:t xml:space="preserve">явителя. </w:t>
      </w:r>
    </w:p>
    <w:p w:rsidR="00662626" w:rsidRDefault="00662626" w:rsidP="00662626">
      <w:pPr>
        <w:ind w:firstLine="180"/>
        <w:jc w:val="both"/>
        <w:rPr>
          <w:kern w:val="2"/>
        </w:rPr>
      </w:pPr>
      <w:r>
        <w:rPr>
          <w:kern w:val="2"/>
        </w:rPr>
        <w:t>2.4.2. При получении от Заявителя проектной документации подготовить к ней мотивированную оценку и направить ее Заявителю (в том числе с указанием на возможное несоответствие результ</w:t>
      </w:r>
      <w:r>
        <w:rPr>
          <w:kern w:val="2"/>
        </w:rPr>
        <w:t>а</w:t>
      </w:r>
      <w:r>
        <w:rPr>
          <w:kern w:val="2"/>
        </w:rPr>
        <w:t>та выполненных работ по представленной проектной документации требованиям нормативно-технических или иных актов и (или) ТУ) в течение 5 рабочих дней со дня получения документации от Заявителя.</w:t>
      </w:r>
    </w:p>
    <w:p w:rsidR="00662626" w:rsidRDefault="00662626" w:rsidP="00662626">
      <w:pPr>
        <w:ind w:firstLine="180"/>
        <w:jc w:val="both"/>
      </w:pPr>
      <w:r w:rsidRPr="00AE5A3D">
        <w:t>2.4.</w:t>
      </w:r>
      <w:r>
        <w:t>3</w:t>
      </w:r>
      <w:r w:rsidRPr="00AE5A3D">
        <w:t>. В случае просрочки Заявителем проведения любых платежей в соответствии с условиями Договора Сетевая организация вправе приостановить исполнение своих обязательств по насто</w:t>
      </w:r>
      <w:r w:rsidRPr="00AE5A3D">
        <w:t>я</w:t>
      </w:r>
      <w:r w:rsidRPr="00AE5A3D">
        <w:t>щему Договору</w:t>
      </w:r>
      <w:r>
        <w:t>.</w:t>
      </w:r>
      <w:r w:rsidRPr="00AE5A3D">
        <w:t xml:space="preserve"> </w:t>
      </w:r>
    </w:p>
    <w:p w:rsidR="00662626" w:rsidRPr="00AE5A3D" w:rsidRDefault="00662626" w:rsidP="00662626">
      <w:pPr>
        <w:ind w:firstLine="180"/>
        <w:jc w:val="both"/>
      </w:pPr>
      <w:r w:rsidRPr="00AE5A3D">
        <w:t>Также Сетевая организация вправе корректировать срок выполнения действий по фактическому присоединению энергоустановок Заявителя к электрическим сетям Сетевой организации всле</w:t>
      </w:r>
      <w:r w:rsidRPr="00AE5A3D">
        <w:t>д</w:t>
      </w:r>
      <w:r w:rsidRPr="00AE5A3D">
        <w:t>ствие просрочки Заявителем сроков выполнения своих обязательств по настоящему Договору.</w:t>
      </w:r>
    </w:p>
    <w:p w:rsidR="00662626" w:rsidRPr="00AE5A3D" w:rsidRDefault="00662626" w:rsidP="00662626">
      <w:pPr>
        <w:ind w:firstLine="180"/>
        <w:jc w:val="both"/>
        <w:rPr>
          <w:kern w:val="2"/>
        </w:rPr>
      </w:pPr>
      <w:r w:rsidRPr="00AE5A3D">
        <w:rPr>
          <w:kern w:val="2"/>
        </w:rPr>
        <w:t>2.4.</w:t>
      </w:r>
      <w:r>
        <w:rPr>
          <w:kern w:val="2"/>
        </w:rPr>
        <w:t>4</w:t>
      </w:r>
      <w:r w:rsidRPr="00AE5A3D">
        <w:rPr>
          <w:kern w:val="2"/>
        </w:rPr>
        <w:t>.</w:t>
      </w:r>
      <w:r w:rsidRPr="00AE5A3D">
        <w:rPr>
          <w:kern w:val="2"/>
          <w:lang w:val="en-US"/>
        </w:rPr>
        <w:t> </w:t>
      </w:r>
      <w:r w:rsidRPr="00AE5A3D">
        <w:rPr>
          <w:kern w:val="2"/>
        </w:rPr>
        <w:t>Запрашивать у Заявителя сведения, необходимые для выполнения своих обязательств по Договору.</w:t>
      </w:r>
    </w:p>
    <w:p w:rsidR="00662626" w:rsidRPr="00A43ADC" w:rsidRDefault="00662626" w:rsidP="00662626">
      <w:pPr>
        <w:ind w:firstLine="180"/>
        <w:jc w:val="both"/>
        <w:rPr>
          <w:kern w:val="2"/>
        </w:rPr>
      </w:pPr>
      <w:r w:rsidRPr="00A43ADC">
        <w:rPr>
          <w:kern w:val="2"/>
        </w:rPr>
        <w:t>2.4.</w:t>
      </w:r>
      <w:r>
        <w:rPr>
          <w:kern w:val="2"/>
        </w:rPr>
        <w:t>5</w:t>
      </w:r>
      <w:r w:rsidRPr="00A43ADC">
        <w:rPr>
          <w:kern w:val="2"/>
        </w:rPr>
        <w:t>.</w:t>
      </w:r>
      <w:r w:rsidRPr="00A43ADC">
        <w:rPr>
          <w:kern w:val="2"/>
          <w:lang w:val="en-US"/>
        </w:rPr>
        <w:t> </w:t>
      </w:r>
      <w:r w:rsidRPr="00A43ADC">
        <w:rPr>
          <w:kern w:val="2"/>
        </w:rPr>
        <w:t>Не производить фактических действий по технологическому присоединению энергоустан</w:t>
      </w:r>
      <w:r w:rsidRPr="00A43ADC">
        <w:rPr>
          <w:kern w:val="2"/>
        </w:rPr>
        <w:t>о</w:t>
      </w:r>
      <w:r w:rsidRPr="00A43ADC">
        <w:rPr>
          <w:kern w:val="2"/>
        </w:rPr>
        <w:t>вок Заявителя к электрическим сетям Сетевой организации до момента устранения Заявителем к</w:t>
      </w:r>
      <w:r w:rsidRPr="00A43ADC">
        <w:rPr>
          <w:kern w:val="2"/>
        </w:rPr>
        <w:t>а</w:t>
      </w:r>
      <w:r w:rsidRPr="00A43ADC">
        <w:rPr>
          <w:kern w:val="2"/>
        </w:rPr>
        <w:t>кого-либо из следующих нарушений:</w:t>
      </w:r>
    </w:p>
    <w:p w:rsidR="00662626" w:rsidRPr="00A43ADC" w:rsidRDefault="00662626" w:rsidP="00662626">
      <w:pPr>
        <w:ind w:firstLine="720"/>
        <w:jc w:val="both"/>
        <w:rPr>
          <w:kern w:val="2"/>
        </w:rPr>
      </w:pPr>
      <w:r w:rsidRPr="00A43ADC">
        <w:rPr>
          <w:kern w:val="2"/>
        </w:rPr>
        <w:t xml:space="preserve">- </w:t>
      </w:r>
      <w:r w:rsidRPr="00A43ADC">
        <w:rPr>
          <w:kern w:val="2"/>
        </w:rPr>
        <w:tab/>
        <w:t>несоблюдение установленных правил технологического присоединения;</w:t>
      </w:r>
    </w:p>
    <w:p w:rsidR="00662626" w:rsidRDefault="00662626" w:rsidP="00662626">
      <w:pPr>
        <w:ind w:firstLine="720"/>
        <w:jc w:val="both"/>
        <w:rPr>
          <w:kern w:val="2"/>
        </w:rPr>
      </w:pPr>
      <w:r w:rsidRPr="00A43ADC">
        <w:rPr>
          <w:kern w:val="2"/>
        </w:rPr>
        <w:t xml:space="preserve">- </w:t>
      </w:r>
      <w:r w:rsidRPr="00A43ADC">
        <w:rPr>
          <w:kern w:val="2"/>
        </w:rPr>
        <w:tab/>
        <w:t xml:space="preserve">несоответствие выполненных работ </w:t>
      </w:r>
      <w:r>
        <w:rPr>
          <w:kern w:val="2"/>
        </w:rPr>
        <w:t xml:space="preserve">ТУ и (или) представленной заявителем </w:t>
      </w:r>
      <w:r w:rsidRPr="00A43ADC">
        <w:rPr>
          <w:kern w:val="2"/>
        </w:rPr>
        <w:t>проек</w:t>
      </w:r>
      <w:r w:rsidRPr="00A43ADC">
        <w:rPr>
          <w:kern w:val="2"/>
        </w:rPr>
        <w:t>т</w:t>
      </w:r>
      <w:r w:rsidRPr="00A43ADC">
        <w:rPr>
          <w:kern w:val="2"/>
        </w:rPr>
        <w:t>ной документации</w:t>
      </w:r>
      <w:r>
        <w:rPr>
          <w:kern w:val="2"/>
        </w:rPr>
        <w:t xml:space="preserve">; </w:t>
      </w:r>
    </w:p>
    <w:p w:rsidR="00662626" w:rsidRDefault="00662626" w:rsidP="00662626">
      <w:pPr>
        <w:ind w:firstLine="720"/>
        <w:jc w:val="both"/>
        <w:rPr>
          <w:kern w:val="2"/>
        </w:rPr>
      </w:pPr>
      <w:r>
        <w:rPr>
          <w:kern w:val="2"/>
        </w:rPr>
        <w:t>-</w:t>
      </w:r>
      <w:r>
        <w:rPr>
          <w:kern w:val="2"/>
        </w:rPr>
        <w:tab/>
        <w:t>несоответствие выполненных работ требованиям действующих нормативно-технических актов.</w:t>
      </w:r>
    </w:p>
    <w:p w:rsidR="00662626" w:rsidRDefault="00662626" w:rsidP="00662626">
      <w:pPr>
        <w:spacing w:before="120" w:after="120"/>
        <w:ind w:firstLine="181"/>
        <w:jc w:val="center"/>
      </w:pPr>
      <w:r>
        <w:t>3</w:t>
      </w:r>
      <w:r w:rsidRPr="00277149">
        <w:t>. </w:t>
      </w:r>
      <w:r>
        <w:t>ПЛАТА ЗА ТЕХНОЛОГИЧЕСКОЕ ПРИСОЕДИНЕНИЕ И ПОРЯДОК РАСЧЕТОВ</w:t>
      </w:r>
    </w:p>
    <w:p w:rsidR="00662626" w:rsidRDefault="00662626" w:rsidP="00662626">
      <w:pPr>
        <w:ind w:firstLine="720"/>
        <w:jc w:val="center"/>
        <w:rPr>
          <w:b/>
          <w:i/>
          <w:kern w:val="2"/>
        </w:rPr>
      </w:pPr>
      <w:r w:rsidRPr="006377C7">
        <w:rPr>
          <w:b/>
          <w:i/>
          <w:kern w:val="2"/>
        </w:rPr>
        <w:t>Для договоров с расчетом платы по ставкам платы</w:t>
      </w:r>
      <w:r>
        <w:rPr>
          <w:b/>
          <w:i/>
          <w:kern w:val="2"/>
        </w:rPr>
        <w:t xml:space="preserve"> </w:t>
      </w:r>
      <w:r w:rsidRPr="006377C7">
        <w:rPr>
          <w:b/>
          <w:i/>
          <w:kern w:val="2"/>
        </w:rPr>
        <w:t>за единицу максимальной мощн</w:t>
      </w:r>
      <w:r w:rsidRPr="006377C7">
        <w:rPr>
          <w:b/>
          <w:i/>
          <w:kern w:val="2"/>
        </w:rPr>
        <w:t>о</w:t>
      </w:r>
      <w:r w:rsidRPr="006377C7">
        <w:rPr>
          <w:b/>
          <w:i/>
          <w:kern w:val="2"/>
        </w:rPr>
        <w:t>сти (</w:t>
      </w:r>
      <w:proofErr w:type="spellStart"/>
      <w:r w:rsidRPr="006377C7">
        <w:rPr>
          <w:b/>
          <w:i/>
          <w:kern w:val="2"/>
        </w:rPr>
        <w:t>руб</w:t>
      </w:r>
      <w:proofErr w:type="spellEnd"/>
      <w:r w:rsidRPr="006377C7">
        <w:rPr>
          <w:b/>
          <w:i/>
          <w:kern w:val="2"/>
        </w:rPr>
        <w:t>/кВт</w:t>
      </w:r>
      <w:proofErr w:type="gramStart"/>
      <w:r>
        <w:rPr>
          <w:b/>
          <w:i/>
          <w:kern w:val="2"/>
        </w:rPr>
        <w:t xml:space="preserve"> )</w:t>
      </w:r>
      <w:proofErr w:type="gramEnd"/>
      <w:r>
        <w:rPr>
          <w:b/>
          <w:i/>
          <w:kern w:val="2"/>
        </w:rPr>
        <w:t xml:space="preserve"> п.п.3.1-3.4 излагаются в следующей редакции:</w:t>
      </w:r>
      <w:r w:rsidRPr="006377C7">
        <w:rPr>
          <w:b/>
          <w:i/>
          <w:kern w:val="2"/>
        </w:rPr>
        <w:t xml:space="preserve"> </w:t>
      </w:r>
    </w:p>
    <w:p w:rsidR="00662626" w:rsidRPr="0034372D" w:rsidRDefault="00662626" w:rsidP="00662626">
      <w:pPr>
        <w:ind w:firstLine="180"/>
        <w:jc w:val="both"/>
      </w:pPr>
      <w:r w:rsidRPr="0034372D">
        <w:t xml:space="preserve">3.1. Стороны согласовали, что общая стоимость услуг по настоящему Договору определяется по ставкам платы за единицу максимальной мощности в соответствии </w:t>
      </w:r>
      <w:proofErr w:type="gramStart"/>
      <w:r w:rsidRPr="0034372D">
        <w:t>с</w:t>
      </w:r>
      <w:proofErr w:type="gramEnd"/>
      <w:r w:rsidRPr="0034372D">
        <w:t xml:space="preserve"> ___________________ № ___ </w:t>
      </w:r>
      <w:proofErr w:type="gramStart"/>
      <w:r w:rsidRPr="0034372D">
        <w:t>от</w:t>
      </w:r>
      <w:proofErr w:type="gramEnd"/>
      <w:r w:rsidRPr="0034372D">
        <w:t xml:space="preserve"> _______ (необходимо указать наименование тарифного решения и органа исполнительной вл</w:t>
      </w:r>
      <w:r w:rsidRPr="0034372D">
        <w:t>а</w:t>
      </w:r>
      <w:r w:rsidRPr="0034372D">
        <w:t>сти субъекта РФ в области государственного регулирования тарифов).</w:t>
      </w:r>
    </w:p>
    <w:p w:rsidR="00662626" w:rsidRPr="0034372D" w:rsidRDefault="00662626" w:rsidP="00662626">
      <w:pPr>
        <w:ind w:firstLine="180"/>
        <w:jc w:val="both"/>
      </w:pPr>
      <w:r w:rsidRPr="0034372D">
        <w:t>3.2. Стоимость услуг по настоящему Договору, рассчитанная в соответствии с п. 3.1. Договора, составляет</w:t>
      </w:r>
      <w:proofErr w:type="gramStart"/>
      <w:r w:rsidRPr="0034372D">
        <w:t xml:space="preserve"> ____________  (______________________________) </w:t>
      </w:r>
      <w:proofErr w:type="gramEnd"/>
      <w:r w:rsidRPr="0034372D">
        <w:t>рублей ____________ копеек, в том числе НДС 18 % в сумме ____________ (_______) рублей ____________ копеек.</w:t>
      </w:r>
    </w:p>
    <w:p w:rsidR="00662626" w:rsidRPr="0034372D" w:rsidRDefault="00662626" w:rsidP="00662626">
      <w:pPr>
        <w:ind w:firstLine="180"/>
        <w:jc w:val="both"/>
      </w:pPr>
      <w:r w:rsidRPr="00857E8E">
        <w:t>Указанная стоимость услуг определена в следующем по</w:t>
      </w:r>
      <w:r w:rsidRPr="00D27863">
        <w:t>рядке:</w:t>
      </w:r>
    </w:p>
    <w:p w:rsidR="00662626" w:rsidRPr="0034372D" w:rsidRDefault="00662626" w:rsidP="00662626">
      <w:pPr>
        <w:ind w:firstLine="180"/>
        <w:jc w:val="both"/>
      </w:pPr>
      <w:r w:rsidRPr="0034372D">
        <w:t>___________________________________________________________________________________</w:t>
      </w:r>
    </w:p>
    <w:p w:rsidR="00662626" w:rsidRPr="00F3187F" w:rsidRDefault="00662626" w:rsidP="00662626">
      <w:pPr>
        <w:ind w:firstLine="180"/>
        <w:jc w:val="both"/>
      </w:pPr>
      <w:r>
        <w:t xml:space="preserve">3.3. Внесение платы за технологическое </w:t>
      </w:r>
      <w:r w:rsidRPr="00F3187F">
        <w:t>присоединение осуществляется</w:t>
      </w:r>
      <w:r>
        <w:t xml:space="preserve"> </w:t>
      </w:r>
      <w:r w:rsidRPr="00F3187F">
        <w:t>заявителем в следующем порядке:</w:t>
      </w:r>
      <w:r>
        <w:t xml:space="preserve"> _____________________________________________________________________</w:t>
      </w:r>
    </w:p>
    <w:p w:rsidR="00662626" w:rsidRPr="002E36D8" w:rsidRDefault="00662626" w:rsidP="00662626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E36D8">
        <w:rPr>
          <w:rFonts w:ascii="Times New Roman" w:hAnsi="Times New Roman" w:cs="Times New Roman"/>
          <w:i/>
          <w:iCs/>
          <w:sz w:val="22"/>
          <w:szCs w:val="22"/>
        </w:rPr>
        <w:t>(указываются порядок и сроки</w:t>
      </w:r>
      <w:proofErr w:type="gramEnd"/>
    </w:p>
    <w:p w:rsidR="00662626" w:rsidRPr="00F3187F" w:rsidRDefault="00662626" w:rsidP="0066262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3187F">
        <w:rPr>
          <w:rFonts w:ascii="Times New Roman" w:hAnsi="Times New Roman" w:cs="Times New Roman"/>
          <w:sz w:val="24"/>
          <w:szCs w:val="24"/>
        </w:rPr>
        <w:t>.</w:t>
      </w:r>
    </w:p>
    <w:p w:rsidR="00662626" w:rsidRPr="002E36D8" w:rsidRDefault="00662626" w:rsidP="00662626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внесения платы за технологическое присоединение)</w:t>
      </w:r>
    </w:p>
    <w:p w:rsidR="00662626" w:rsidRDefault="00662626" w:rsidP="00662626">
      <w:pPr>
        <w:ind w:firstLine="180"/>
        <w:jc w:val="both"/>
      </w:pPr>
      <w:r>
        <w:t>3.4</w:t>
      </w:r>
      <w:r w:rsidRPr="00F3187F">
        <w:t>. Датой исполнения обязательства заявителя по оплате расходов на технологическое прис</w:t>
      </w:r>
      <w:r w:rsidRPr="00F3187F">
        <w:t>о</w:t>
      </w:r>
      <w:r w:rsidRPr="00F3187F">
        <w:t>единение считается дата внесения денежных сре</w:t>
      </w:r>
      <w:proofErr w:type="gramStart"/>
      <w:r w:rsidRPr="00F3187F">
        <w:t>дств в к</w:t>
      </w:r>
      <w:proofErr w:type="gramEnd"/>
      <w:r w:rsidRPr="00F3187F">
        <w:t>ассу или на расчетный счет сетевой орг</w:t>
      </w:r>
      <w:r w:rsidRPr="00F3187F">
        <w:t>а</w:t>
      </w:r>
      <w:r w:rsidRPr="00F3187F">
        <w:t>низации.</w:t>
      </w:r>
    </w:p>
    <w:p w:rsidR="00662626" w:rsidRDefault="00662626" w:rsidP="00662626">
      <w:pPr>
        <w:spacing w:before="120" w:after="120"/>
        <w:ind w:firstLine="720"/>
        <w:jc w:val="center"/>
      </w:pPr>
      <w:r>
        <w:lastRenderedPageBreak/>
        <w:t>3. </w:t>
      </w:r>
      <w:r w:rsidRPr="0051613A">
        <w:t>ПЛАТА ЗА ТЕХНОЛОГИЧЕСКОЕ ПРИСОЕДИНЕНИЕ И ПОРЯДОК РАСЧЕТОВ</w:t>
      </w:r>
    </w:p>
    <w:p w:rsidR="00662626" w:rsidRDefault="00662626" w:rsidP="00662626">
      <w:pPr>
        <w:ind w:firstLine="720"/>
        <w:jc w:val="center"/>
        <w:rPr>
          <w:b/>
          <w:i/>
          <w:kern w:val="2"/>
        </w:rPr>
      </w:pPr>
      <w:r w:rsidRPr="00001A91">
        <w:rPr>
          <w:b/>
          <w:i/>
          <w:kern w:val="2"/>
        </w:rPr>
        <w:t>Для договор</w:t>
      </w:r>
      <w:r>
        <w:rPr>
          <w:b/>
          <w:i/>
          <w:kern w:val="2"/>
        </w:rPr>
        <w:t xml:space="preserve">ов </w:t>
      </w:r>
      <w:r w:rsidRPr="00001A91">
        <w:rPr>
          <w:b/>
          <w:i/>
          <w:kern w:val="2"/>
        </w:rPr>
        <w:t xml:space="preserve"> с физическим и</w:t>
      </w:r>
      <w:r>
        <w:rPr>
          <w:b/>
          <w:i/>
          <w:kern w:val="2"/>
        </w:rPr>
        <w:t>ли</w:t>
      </w:r>
      <w:r w:rsidRPr="00001A91">
        <w:rPr>
          <w:b/>
          <w:i/>
          <w:kern w:val="2"/>
        </w:rPr>
        <w:t xml:space="preserve"> юридическим лиц</w:t>
      </w:r>
      <w:r>
        <w:rPr>
          <w:b/>
          <w:i/>
          <w:kern w:val="2"/>
        </w:rPr>
        <w:t>ом при технологическом присоедин</w:t>
      </w:r>
      <w:r>
        <w:rPr>
          <w:b/>
          <w:i/>
          <w:kern w:val="2"/>
        </w:rPr>
        <w:t>е</w:t>
      </w:r>
      <w:r>
        <w:rPr>
          <w:b/>
          <w:i/>
          <w:kern w:val="2"/>
        </w:rPr>
        <w:t xml:space="preserve">нии </w:t>
      </w:r>
      <w:proofErr w:type="spellStart"/>
      <w:r>
        <w:rPr>
          <w:b/>
          <w:i/>
          <w:kern w:val="2"/>
        </w:rPr>
        <w:t>энергопринимающих</w:t>
      </w:r>
      <w:proofErr w:type="spellEnd"/>
      <w:r>
        <w:rPr>
          <w:b/>
          <w:i/>
          <w:kern w:val="2"/>
        </w:rPr>
        <w:t xml:space="preserve"> устройств максимальной мощностью до 15 кВт</w:t>
      </w:r>
    </w:p>
    <w:p w:rsidR="00662626" w:rsidRPr="00001A91" w:rsidRDefault="00662626" w:rsidP="00662626">
      <w:pPr>
        <w:ind w:firstLine="720"/>
        <w:jc w:val="center"/>
        <w:rPr>
          <w:b/>
        </w:rPr>
      </w:pPr>
      <w:r w:rsidRPr="00001A91">
        <w:rPr>
          <w:b/>
          <w:i/>
          <w:kern w:val="2"/>
        </w:rPr>
        <w:t xml:space="preserve"> пункт</w:t>
      </w:r>
      <w:r>
        <w:rPr>
          <w:b/>
          <w:i/>
          <w:kern w:val="2"/>
        </w:rPr>
        <w:t>ы</w:t>
      </w:r>
      <w:r w:rsidRPr="00001A91">
        <w:rPr>
          <w:b/>
          <w:i/>
          <w:kern w:val="2"/>
        </w:rPr>
        <w:t xml:space="preserve"> 3.1</w:t>
      </w:r>
      <w:r>
        <w:rPr>
          <w:b/>
          <w:i/>
          <w:kern w:val="2"/>
        </w:rPr>
        <w:t xml:space="preserve">-3.4 </w:t>
      </w:r>
      <w:r w:rsidRPr="00001A91">
        <w:rPr>
          <w:b/>
          <w:i/>
          <w:kern w:val="2"/>
        </w:rPr>
        <w:t>излага</w:t>
      </w:r>
      <w:r>
        <w:rPr>
          <w:b/>
          <w:i/>
          <w:kern w:val="2"/>
        </w:rPr>
        <w:t>ю</w:t>
      </w:r>
      <w:r w:rsidRPr="00001A91">
        <w:rPr>
          <w:b/>
          <w:i/>
          <w:kern w:val="2"/>
        </w:rPr>
        <w:t>тся в следующей редакции</w:t>
      </w:r>
      <w:r>
        <w:rPr>
          <w:b/>
          <w:i/>
          <w:kern w:val="2"/>
        </w:rPr>
        <w:t xml:space="preserve"> </w:t>
      </w:r>
      <w:proofErr w:type="gramStart"/>
      <w:r>
        <w:rPr>
          <w:b/>
          <w:i/>
          <w:kern w:val="2"/>
        </w:rPr>
        <w:t xml:space="preserve">( </w:t>
      </w:r>
      <w:proofErr w:type="gramEnd"/>
      <w:r>
        <w:rPr>
          <w:b/>
          <w:i/>
          <w:kern w:val="2"/>
        </w:rPr>
        <w:t>с платой  не более 550 руб.)</w:t>
      </w:r>
    </w:p>
    <w:p w:rsidR="00662626" w:rsidRPr="0034372D" w:rsidRDefault="00662626" w:rsidP="00662626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4372D">
        <w:rPr>
          <w:rFonts w:ascii="Times New Roman" w:hAnsi="Times New Roman" w:cs="Times New Roman"/>
          <w:sz w:val="24"/>
          <w:szCs w:val="24"/>
        </w:rPr>
        <w:t xml:space="preserve">3.1. Стороны согласовали, что для определения стоимости услуг по Договору будет использован размер платы, установленный _______________________________ № ___ </w:t>
      </w:r>
      <w:proofErr w:type="gramStart"/>
      <w:r w:rsidRPr="003437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372D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34372D">
        <w:rPr>
          <w:rFonts w:ascii="Times New Roman" w:hAnsi="Times New Roman" w:cs="Times New Roman"/>
          <w:i/>
          <w:sz w:val="24"/>
          <w:szCs w:val="24"/>
        </w:rPr>
        <w:t xml:space="preserve">(необходимо указать </w:t>
      </w:r>
      <w:proofErr w:type="gramStart"/>
      <w:r w:rsidRPr="0034372D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34372D">
        <w:rPr>
          <w:rFonts w:ascii="Times New Roman" w:hAnsi="Times New Roman" w:cs="Times New Roman"/>
          <w:i/>
          <w:sz w:val="24"/>
          <w:szCs w:val="24"/>
        </w:rPr>
        <w:t xml:space="preserve"> тарифного решения и органа исполнительной власти субъе</w:t>
      </w:r>
      <w:r w:rsidRPr="0034372D">
        <w:rPr>
          <w:rFonts w:ascii="Times New Roman" w:hAnsi="Times New Roman" w:cs="Times New Roman"/>
          <w:i/>
          <w:sz w:val="24"/>
          <w:szCs w:val="24"/>
        </w:rPr>
        <w:t>к</w:t>
      </w:r>
      <w:r w:rsidRPr="0034372D">
        <w:rPr>
          <w:rFonts w:ascii="Times New Roman" w:hAnsi="Times New Roman" w:cs="Times New Roman"/>
          <w:i/>
          <w:sz w:val="24"/>
          <w:szCs w:val="24"/>
        </w:rPr>
        <w:t>та РФ в области государственного регулирования тарифов</w:t>
      </w:r>
      <w:r w:rsidRPr="0034372D">
        <w:rPr>
          <w:rFonts w:ascii="Times New Roman" w:hAnsi="Times New Roman" w:cs="Times New Roman"/>
          <w:sz w:val="24"/>
          <w:szCs w:val="24"/>
        </w:rPr>
        <w:t>).</w:t>
      </w:r>
    </w:p>
    <w:p w:rsidR="00662626" w:rsidRPr="0034372D" w:rsidRDefault="00662626" w:rsidP="00662626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4372D">
        <w:rPr>
          <w:rFonts w:ascii="Times New Roman" w:hAnsi="Times New Roman" w:cs="Times New Roman"/>
          <w:sz w:val="24"/>
          <w:szCs w:val="24"/>
        </w:rPr>
        <w:t>3.2. Стоимость услуг по настоящему Договору, рассчитанная в соответствии с п. 3.1. Договора, составляет</w:t>
      </w:r>
      <w:proofErr w:type="gramStart"/>
      <w:r w:rsidRPr="0034372D">
        <w:rPr>
          <w:rFonts w:ascii="Times New Roman" w:hAnsi="Times New Roman" w:cs="Times New Roman"/>
          <w:sz w:val="24"/>
          <w:szCs w:val="24"/>
        </w:rPr>
        <w:t xml:space="preserve"> ____________  (______________________________) </w:t>
      </w:r>
      <w:proofErr w:type="gramEnd"/>
      <w:r w:rsidRPr="0034372D">
        <w:rPr>
          <w:rFonts w:ascii="Times New Roman" w:hAnsi="Times New Roman" w:cs="Times New Roman"/>
          <w:sz w:val="24"/>
          <w:szCs w:val="24"/>
        </w:rPr>
        <w:t>рублей ____________ копеек, в том числе НДС 18 % в сумме ____________ (_______) рублей ____________ копеек.</w:t>
      </w:r>
    </w:p>
    <w:p w:rsidR="00662626" w:rsidRPr="00665940" w:rsidRDefault="00662626" w:rsidP="00662626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Размер платы за технологическое присоединение </w:t>
      </w:r>
      <w:proofErr w:type="spell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 максимальной мощн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стью, не превышающей 15 кВт включительно (с учетом ранее присоединенн</w:t>
      </w:r>
      <w:r>
        <w:rPr>
          <w:rFonts w:ascii="Times New Roman" w:hAnsi="Times New Roman" w:cs="Times New Roman"/>
          <w:i/>
          <w:iCs/>
          <w:sz w:val="22"/>
          <w:szCs w:val="22"/>
        </w:rPr>
        <w:t>ых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данной точке присоедин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е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), устанавливается органом исполнительной 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власти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области госуда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р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ственного регулирования тарифов исходя из стоимости мероприятий по технологическому присоединению в размере не более 550 рублей при </w:t>
      </w:r>
      <w:r>
        <w:rPr>
          <w:rFonts w:ascii="Times New Roman" w:hAnsi="Times New Roman" w:cs="Times New Roman"/>
          <w:i/>
          <w:iCs/>
          <w:sz w:val="22"/>
          <w:szCs w:val="22"/>
        </w:rPr>
        <w:t>присоединении заявителя, владеющего объектами, отнесенными к тр</w:t>
      </w:r>
      <w:r>
        <w:rPr>
          <w:rFonts w:ascii="Times New Roman" w:hAnsi="Times New Roman" w:cs="Times New Roman"/>
          <w:i/>
          <w:iCs/>
          <w:sz w:val="22"/>
          <w:szCs w:val="22"/>
        </w:rPr>
        <w:t>е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тьей категории надежности (по одному источнику электроснабжения) при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условии, что расстояние от границ участка заявителя до объектов электросетевого хозяйства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на уровне напряжения до 20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кВ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вкл</w:t>
      </w:r>
      <w:r>
        <w:rPr>
          <w:rFonts w:ascii="Times New Roman" w:hAnsi="Times New Roman" w:cs="Times New Roman"/>
          <w:i/>
          <w:iCs/>
          <w:sz w:val="22"/>
          <w:szCs w:val="22"/>
        </w:rPr>
        <w:t>ю</w:t>
      </w:r>
      <w:r>
        <w:rPr>
          <w:rFonts w:ascii="Times New Roman" w:hAnsi="Times New Roman" w:cs="Times New Roman"/>
          <w:i/>
          <w:iCs/>
          <w:sz w:val="22"/>
          <w:szCs w:val="22"/>
        </w:rPr>
        <w:t>чительно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необходимого заявителю </w:t>
      </w:r>
      <w:r w:rsidRPr="00665940">
        <w:rPr>
          <w:rFonts w:ascii="Times New Roman" w:hAnsi="Times New Roman" w:cs="Times New Roman"/>
          <w:i/>
          <w:iCs/>
          <w:sz w:val="22"/>
          <w:szCs w:val="22"/>
        </w:rPr>
        <w:t>класса напряжения сетевой организации, в которую подана заявка, с</w:t>
      </w:r>
      <w:r w:rsidRPr="00665940"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665940">
        <w:rPr>
          <w:rFonts w:ascii="Times New Roman" w:hAnsi="Times New Roman" w:cs="Times New Roman"/>
          <w:i/>
          <w:iCs/>
          <w:sz w:val="22"/>
          <w:szCs w:val="22"/>
        </w:rPr>
        <w:t xml:space="preserve">ставляет не более </w:t>
      </w:r>
      <w:smartTag w:uri="urn:schemas-microsoft-com:office:smarttags" w:element="metricconverter">
        <w:smartTagPr>
          <w:attr w:name="ProductID" w:val="500 метров"/>
        </w:smartTagPr>
        <w:r w:rsidRPr="00665940">
          <w:rPr>
            <w:rFonts w:ascii="Times New Roman" w:hAnsi="Times New Roman" w:cs="Times New Roman"/>
            <w:i/>
            <w:iCs/>
            <w:sz w:val="22"/>
            <w:szCs w:val="22"/>
          </w:rPr>
          <w:t>300 метров</w:t>
        </w:r>
      </w:smartTag>
      <w:r w:rsidRPr="00665940">
        <w:rPr>
          <w:rFonts w:ascii="Times New Roman" w:hAnsi="Times New Roman" w:cs="Times New Roman"/>
          <w:i/>
          <w:iCs/>
          <w:sz w:val="22"/>
          <w:szCs w:val="22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665940">
          <w:rPr>
            <w:rFonts w:ascii="Times New Roman" w:hAnsi="Times New Roman" w:cs="Times New Roman"/>
            <w:i/>
            <w:iCs/>
            <w:sz w:val="22"/>
            <w:szCs w:val="22"/>
          </w:rPr>
          <w:t>500 метров</w:t>
        </w:r>
      </w:smartTag>
      <w:r w:rsidRPr="00665940">
        <w:rPr>
          <w:rFonts w:ascii="Times New Roman" w:hAnsi="Times New Roman" w:cs="Times New Roman"/>
          <w:i/>
          <w:iCs/>
          <w:sz w:val="22"/>
          <w:szCs w:val="22"/>
        </w:rPr>
        <w:t xml:space="preserve"> в сельской местности.</w:t>
      </w:r>
    </w:p>
    <w:p w:rsidR="00662626" w:rsidRPr="0034372D" w:rsidRDefault="00662626" w:rsidP="00662626">
      <w:pPr>
        <w:rPr>
          <w:i/>
          <w:sz w:val="22"/>
        </w:rPr>
      </w:pPr>
      <w:r w:rsidRPr="0034372D">
        <w:rPr>
          <w:i/>
          <w:sz w:val="22"/>
        </w:rPr>
        <w:t>Положения о размере платы не более 550 рублей не могут быть применены при технологическом прис</w:t>
      </w:r>
      <w:r w:rsidRPr="0034372D">
        <w:rPr>
          <w:i/>
          <w:sz w:val="22"/>
        </w:rPr>
        <w:t>о</w:t>
      </w:r>
      <w:r w:rsidRPr="0034372D">
        <w:rPr>
          <w:i/>
          <w:sz w:val="22"/>
        </w:rPr>
        <w:t xml:space="preserve">единении </w:t>
      </w:r>
      <w:proofErr w:type="spellStart"/>
      <w:r w:rsidRPr="0034372D">
        <w:rPr>
          <w:i/>
          <w:sz w:val="22"/>
        </w:rPr>
        <w:t>энергопринимающих</w:t>
      </w:r>
      <w:proofErr w:type="spellEnd"/>
      <w:r w:rsidRPr="0034372D">
        <w:rPr>
          <w:i/>
          <w:sz w:val="22"/>
        </w:rPr>
        <w:t xml:space="preserve"> устройств, принадлежащих лицам, владеющим земельным участком по д</w:t>
      </w:r>
      <w:r w:rsidRPr="0034372D">
        <w:rPr>
          <w:i/>
          <w:sz w:val="22"/>
        </w:rPr>
        <w:t>о</w:t>
      </w:r>
      <w:r w:rsidRPr="0034372D">
        <w:rPr>
          <w:i/>
          <w:sz w:val="22"/>
        </w:rPr>
        <w:t xml:space="preserve">говору аренды, заключенному на срок не более одного года; при технологическом присоединении </w:t>
      </w:r>
      <w:proofErr w:type="spellStart"/>
      <w:r w:rsidRPr="0034372D">
        <w:rPr>
          <w:i/>
          <w:sz w:val="22"/>
        </w:rPr>
        <w:t>энергопр</w:t>
      </w:r>
      <w:r w:rsidRPr="0034372D">
        <w:rPr>
          <w:i/>
          <w:sz w:val="22"/>
        </w:rPr>
        <w:t>и</w:t>
      </w:r>
      <w:r w:rsidRPr="0034372D">
        <w:rPr>
          <w:i/>
          <w:sz w:val="22"/>
        </w:rPr>
        <w:t>нимающих</w:t>
      </w:r>
      <w:proofErr w:type="spellEnd"/>
      <w:r w:rsidRPr="0034372D">
        <w:rPr>
          <w:i/>
          <w:sz w:val="22"/>
        </w:rPr>
        <w:t xml:space="preserve"> устройств, расположенных в жилых помещениях многоквартирных домов.</w:t>
      </w:r>
    </w:p>
    <w:p w:rsidR="00662626" w:rsidRPr="0034372D" w:rsidRDefault="00662626" w:rsidP="00662626">
      <w:pPr>
        <w:rPr>
          <w:i/>
          <w:sz w:val="22"/>
        </w:rPr>
      </w:pPr>
      <w:proofErr w:type="gramStart"/>
      <w:r w:rsidRPr="0034372D">
        <w:rPr>
          <w:i/>
          <w:sz w:val="22"/>
        </w:rPr>
        <w:t>В границах муниципальных районов, городских округов и на внутригородских территориях городов фед</w:t>
      </w:r>
      <w:r w:rsidRPr="0034372D">
        <w:rPr>
          <w:i/>
          <w:sz w:val="22"/>
        </w:rPr>
        <w:t>е</w:t>
      </w:r>
      <w:r w:rsidRPr="0034372D">
        <w:rPr>
          <w:i/>
          <w:sz w:val="22"/>
        </w:rPr>
        <w:t xml:space="preserve">рального значения одно и то же лицо может осуществить технологическое присоединение </w:t>
      </w:r>
      <w:proofErr w:type="spellStart"/>
      <w:r w:rsidRPr="0034372D">
        <w:rPr>
          <w:i/>
          <w:sz w:val="22"/>
        </w:rPr>
        <w:t>энергоприн</w:t>
      </w:r>
      <w:r w:rsidRPr="0034372D">
        <w:rPr>
          <w:i/>
          <w:sz w:val="22"/>
        </w:rPr>
        <w:t>и</w:t>
      </w:r>
      <w:r w:rsidRPr="0034372D">
        <w:rPr>
          <w:i/>
          <w:sz w:val="22"/>
        </w:rPr>
        <w:t>мающих</w:t>
      </w:r>
      <w:proofErr w:type="spellEnd"/>
      <w:r w:rsidRPr="0034372D">
        <w:rPr>
          <w:i/>
          <w:sz w:val="22"/>
        </w:rPr>
        <w:t xml:space="preserve"> устройств, принадлежащих ему на праве собственности или на ином законном основании, с пл</w:t>
      </w:r>
      <w:r w:rsidRPr="0034372D">
        <w:rPr>
          <w:i/>
          <w:sz w:val="22"/>
        </w:rPr>
        <w:t>а</w:t>
      </w:r>
      <w:r w:rsidRPr="0034372D">
        <w:rPr>
          <w:i/>
          <w:sz w:val="22"/>
        </w:rPr>
        <w:t>той за технологическое присоединение в размере, не превышающем 550 рублей, не более одного раза в т</w:t>
      </w:r>
      <w:r w:rsidRPr="0034372D">
        <w:rPr>
          <w:i/>
          <w:sz w:val="22"/>
        </w:rPr>
        <w:t>е</w:t>
      </w:r>
      <w:r w:rsidRPr="0034372D">
        <w:rPr>
          <w:i/>
          <w:sz w:val="22"/>
        </w:rPr>
        <w:t>чение 3 лет</w:t>
      </w:r>
      <w:r w:rsidRPr="00665940">
        <w:rPr>
          <w:i/>
        </w:rPr>
        <w:t>.</w:t>
      </w:r>
      <w:r>
        <w:rPr>
          <w:i/>
          <w:iCs/>
          <w:sz w:val="22"/>
          <w:szCs w:val="22"/>
        </w:rPr>
        <w:t>)</w:t>
      </w:r>
      <w:proofErr w:type="gramEnd"/>
    </w:p>
    <w:p w:rsidR="00662626" w:rsidRPr="00F3187F" w:rsidRDefault="00662626" w:rsidP="0066262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Внесение платы за технологическое </w:t>
      </w:r>
      <w:r w:rsidRPr="00F3187F">
        <w:rPr>
          <w:rFonts w:ascii="Times New Roman" w:hAnsi="Times New Roman" w:cs="Times New Roman"/>
          <w:sz w:val="24"/>
          <w:szCs w:val="24"/>
        </w:rPr>
        <w:t>присоединение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заявителем в следующем порядке:</w:t>
      </w:r>
      <w:r>
        <w:t xml:space="preserve"> _____________________________________________________________________</w:t>
      </w:r>
    </w:p>
    <w:p w:rsidR="00662626" w:rsidRPr="002E36D8" w:rsidRDefault="00662626" w:rsidP="00662626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E36D8">
        <w:rPr>
          <w:rFonts w:ascii="Times New Roman" w:hAnsi="Times New Roman" w:cs="Times New Roman"/>
          <w:i/>
          <w:iCs/>
          <w:sz w:val="22"/>
          <w:szCs w:val="22"/>
        </w:rPr>
        <w:t>(указываются порядок и сроки</w:t>
      </w:r>
      <w:proofErr w:type="gramEnd"/>
    </w:p>
    <w:p w:rsidR="00662626" w:rsidRPr="00F3187F" w:rsidRDefault="00662626" w:rsidP="0066262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3187F">
        <w:rPr>
          <w:rFonts w:ascii="Times New Roman" w:hAnsi="Times New Roman" w:cs="Times New Roman"/>
          <w:sz w:val="24"/>
          <w:szCs w:val="24"/>
        </w:rPr>
        <w:t>.</w:t>
      </w:r>
    </w:p>
    <w:p w:rsidR="00662626" w:rsidRDefault="00662626" w:rsidP="006626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внесения платы за технологическое присоединение)</w:t>
      </w:r>
    </w:p>
    <w:p w:rsidR="00662626" w:rsidRDefault="00662626" w:rsidP="00662626">
      <w:pPr>
        <w:keepNext/>
        <w:ind w:firstLine="181"/>
        <w:jc w:val="both"/>
      </w:pPr>
      <w:r>
        <w:t>3.4</w:t>
      </w:r>
      <w:r w:rsidRPr="00F3187F">
        <w:t>. Датой исполнения обязательства заявителя по оплате расходов на технологическое прис</w:t>
      </w:r>
      <w:r w:rsidRPr="00F3187F">
        <w:t>о</w:t>
      </w:r>
      <w:r w:rsidRPr="00F3187F">
        <w:t>единение считается дата внесения денежных сре</w:t>
      </w:r>
      <w:proofErr w:type="gramStart"/>
      <w:r w:rsidRPr="00F3187F">
        <w:t>дств в к</w:t>
      </w:r>
      <w:proofErr w:type="gramEnd"/>
      <w:r w:rsidRPr="00F3187F">
        <w:t>ассу или на расчетный счет сетевой орг</w:t>
      </w:r>
      <w:r w:rsidRPr="00F3187F">
        <w:t>а</w:t>
      </w:r>
      <w:r w:rsidRPr="00F3187F">
        <w:t>низации</w:t>
      </w:r>
      <w:r>
        <w:t>.</w:t>
      </w:r>
    </w:p>
    <w:p w:rsidR="00662626" w:rsidRPr="00AE5A3D" w:rsidRDefault="00662626" w:rsidP="00662626">
      <w:pPr>
        <w:keepNext/>
        <w:ind w:firstLine="181"/>
        <w:jc w:val="center"/>
      </w:pPr>
      <w:r w:rsidRPr="00AE5A3D">
        <w:t>4. ОТВЕТСТВЕННОСТЬ СТОРОН</w:t>
      </w:r>
    </w:p>
    <w:p w:rsidR="00662626" w:rsidRPr="00AE5A3D" w:rsidRDefault="00662626" w:rsidP="00662626">
      <w:pPr>
        <w:keepNext/>
        <w:ind w:firstLine="181"/>
        <w:jc w:val="both"/>
      </w:pPr>
      <w:r w:rsidRPr="00AE5A3D">
        <w:t>4.1. В случае неисполнения или ненадлежащего исполнения своих обязательств по Договору Стороны несут ответственность в соответствии с Договором и действующим законодательством Российской Федерации.</w:t>
      </w:r>
    </w:p>
    <w:p w:rsidR="00662626" w:rsidRPr="00AE5A3D" w:rsidRDefault="00662626" w:rsidP="00662626">
      <w:pPr>
        <w:pStyle w:val="a"/>
        <w:numPr>
          <w:ilvl w:val="0"/>
          <w:numId w:val="0"/>
        </w:numPr>
        <w:ind w:firstLine="180"/>
        <w:jc w:val="both"/>
        <w:rPr>
          <w:spacing w:val="-2"/>
        </w:rPr>
      </w:pPr>
      <w:r w:rsidRPr="00AE5A3D">
        <w:t>4.2. Стороны освобождаются от ответственности за полное или частичное невыполнение обяз</w:t>
      </w:r>
      <w:r w:rsidRPr="00AE5A3D">
        <w:t>а</w:t>
      </w:r>
      <w:r w:rsidRPr="00AE5A3D">
        <w:t>тельств по Договору,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</w:t>
      </w:r>
      <w:r w:rsidRPr="00AE5A3D">
        <w:t>и</w:t>
      </w:r>
      <w:r w:rsidRPr="00AE5A3D">
        <w:t>ми после вступления в силу Договора. В этих случаях сроки выполнения Сторонами обязательств по Договору отодвигаются соразмерно времени, в течение которого действуют обстоятельства непреодолимой силы, с учетом процесса заключения (изменения) и исполнения договоров с по</w:t>
      </w:r>
      <w:r w:rsidRPr="00AE5A3D">
        <w:t>д</w:t>
      </w:r>
      <w:r w:rsidRPr="00AE5A3D">
        <w:t>рядными или иными организациями, и технологией производства работ</w:t>
      </w:r>
      <w:r>
        <w:t>.</w:t>
      </w:r>
    </w:p>
    <w:p w:rsidR="00662626" w:rsidRPr="00AE5A3D" w:rsidRDefault="00662626" w:rsidP="00662626">
      <w:pPr>
        <w:ind w:firstLine="181"/>
        <w:jc w:val="both"/>
      </w:pPr>
      <w:r w:rsidRPr="00AE5A3D">
        <w:t>По требованию любой из Сторон создается согласительная комиссия, определяющая возмо</w:t>
      </w:r>
      <w:r w:rsidRPr="00AE5A3D">
        <w:t>ж</w:t>
      </w:r>
      <w:r w:rsidRPr="00AE5A3D">
        <w:t>ность дальнейшего исполнения взаимных обязательств. При невозможности дальнейшего испо</w:t>
      </w:r>
      <w:r w:rsidRPr="00AE5A3D">
        <w:t>л</w:t>
      </w:r>
      <w:r w:rsidRPr="00AE5A3D">
        <w:t>нения обязатель</w:t>
      </w:r>
      <w:proofErr w:type="gramStart"/>
      <w:r w:rsidRPr="00AE5A3D">
        <w:t>ств Ст</w:t>
      </w:r>
      <w:proofErr w:type="gramEnd"/>
      <w:r w:rsidRPr="00AE5A3D">
        <w:t>оронами сроки исполнения обязательств отодвигаются соразмерно времени, в течение которого действуют обстоятельства непреодолимой силы.</w:t>
      </w:r>
    </w:p>
    <w:p w:rsidR="00662626" w:rsidRPr="00AE5A3D" w:rsidRDefault="00662626" w:rsidP="00662626">
      <w:pPr>
        <w:autoSpaceDE w:val="0"/>
        <w:autoSpaceDN w:val="0"/>
        <w:adjustRightInd w:val="0"/>
        <w:ind w:firstLine="180"/>
        <w:jc w:val="both"/>
      </w:pPr>
      <w:r w:rsidRPr="00AE5A3D">
        <w:t xml:space="preserve">4.3. </w:t>
      </w:r>
      <w:proofErr w:type="gramStart"/>
      <w:r w:rsidRPr="00AE5A3D">
        <w:t>В случае нарушения одной из сторон сроков осуществления мероприятий по технологич</w:t>
      </w:r>
      <w:r w:rsidRPr="00AE5A3D">
        <w:t>е</w:t>
      </w:r>
      <w:r w:rsidRPr="00AE5A3D">
        <w:t>скому присоединению виновная сторона обязана уплатить другой стороне в течение 10 рабочих дней с даты наступления просрочки неустойку, рассчитанную как произведение 0,014 ставки р</w:t>
      </w:r>
      <w:r w:rsidRPr="00AE5A3D">
        <w:t>е</w:t>
      </w:r>
      <w:r w:rsidRPr="00AE5A3D">
        <w:t xml:space="preserve">финансирования Центрального банка Российской Федерации, установленной на дату </w:t>
      </w:r>
      <w:r w:rsidRPr="00AE5A3D">
        <w:lastRenderedPageBreak/>
        <w:t>заключения договора и общего размер платы за технологическое присоединение по договору за каждый день просрочки.</w:t>
      </w:r>
      <w:proofErr w:type="gramEnd"/>
    </w:p>
    <w:p w:rsidR="00662626" w:rsidRPr="00AE5A3D" w:rsidRDefault="00662626" w:rsidP="00662626">
      <w:pPr>
        <w:autoSpaceDE w:val="0"/>
        <w:autoSpaceDN w:val="0"/>
        <w:adjustRightInd w:val="0"/>
        <w:ind w:firstLine="181"/>
        <w:jc w:val="both"/>
        <w:rPr>
          <w:kern w:val="2"/>
        </w:rPr>
      </w:pPr>
      <w:r w:rsidRPr="00AE5A3D">
        <w:t>4.4. В случае нарушения Сетевой организацией указанных в Договоре сроков технологического присоединения Заявитель вправе в одностороннем порядке расторгнуть настоящий договор.</w:t>
      </w:r>
    </w:p>
    <w:p w:rsidR="00662626" w:rsidRDefault="00662626" w:rsidP="00662626">
      <w:pPr>
        <w:spacing w:before="120"/>
        <w:ind w:firstLine="181"/>
        <w:jc w:val="center"/>
        <w:rPr>
          <w:kern w:val="2"/>
        </w:rPr>
      </w:pPr>
      <w:r>
        <w:rPr>
          <w:kern w:val="2"/>
        </w:rPr>
        <w:tab/>
      </w:r>
      <w:r w:rsidRPr="00AE5A3D">
        <w:rPr>
          <w:kern w:val="2"/>
        </w:rPr>
        <w:t>5. ПОРЯДОК РАЗГРАНИЧЕНИЯ БАЛАНСОВОЙ ПРИНАДЛЕЖНОСТИ ЭЛЕКТРИЧ</w:t>
      </w:r>
      <w:r w:rsidRPr="00AE5A3D">
        <w:rPr>
          <w:kern w:val="2"/>
        </w:rPr>
        <w:t>Е</w:t>
      </w:r>
      <w:r w:rsidRPr="00AE5A3D">
        <w:rPr>
          <w:kern w:val="2"/>
        </w:rPr>
        <w:t>СКИХ</w:t>
      </w:r>
      <w:r>
        <w:rPr>
          <w:kern w:val="2"/>
        </w:rPr>
        <w:t xml:space="preserve"> </w:t>
      </w:r>
      <w:r w:rsidRPr="00AE5A3D">
        <w:rPr>
          <w:kern w:val="2"/>
        </w:rPr>
        <w:t xml:space="preserve">СЕТЕЙ И ЭКСПЛУАТАЦИОННОЙ </w:t>
      </w:r>
      <w:r w:rsidRPr="003121A0">
        <w:t>ОТВЕТСТВЕННОСТИ</w:t>
      </w:r>
      <w:r w:rsidRPr="00AE5A3D">
        <w:rPr>
          <w:kern w:val="2"/>
        </w:rPr>
        <w:t xml:space="preserve"> СТОРОН</w:t>
      </w:r>
    </w:p>
    <w:p w:rsidR="00662626" w:rsidRDefault="00662626" w:rsidP="00662626">
      <w:pPr>
        <w:ind w:firstLine="180"/>
        <w:jc w:val="both"/>
        <w:rPr>
          <w:kern w:val="2"/>
        </w:rPr>
      </w:pPr>
      <w:r w:rsidRPr="00AE5A3D">
        <w:rPr>
          <w:kern w:val="2"/>
        </w:rPr>
        <w:t>5.1. Разграничение балансовой принадлежности и эксплуатационной ответственности сторон осуществляется путём подписания Сторонами Акта разграничения балансовой принадлежности электрических сетей и Акта разграничения эксплуатационной ответственности сторон соотве</w:t>
      </w:r>
      <w:r w:rsidRPr="00AE5A3D">
        <w:rPr>
          <w:kern w:val="2"/>
        </w:rPr>
        <w:t>т</w:t>
      </w:r>
      <w:r w:rsidRPr="00AE5A3D">
        <w:rPr>
          <w:kern w:val="2"/>
        </w:rPr>
        <w:t>ственно.</w:t>
      </w:r>
    </w:p>
    <w:p w:rsidR="00662626" w:rsidRPr="00AE5A3D" w:rsidRDefault="00662626" w:rsidP="00662626">
      <w:pPr>
        <w:spacing w:before="120"/>
        <w:ind w:firstLine="180"/>
        <w:jc w:val="both"/>
        <w:rPr>
          <w:kern w:val="2"/>
          <w:sz w:val="16"/>
          <w:szCs w:val="16"/>
        </w:rPr>
      </w:pPr>
      <w:r w:rsidRPr="00AE5A3D">
        <w:rPr>
          <w:kern w:val="2"/>
        </w:rPr>
        <w:t>5.2. Граница балансовой принадлежности и эксплуатационной ответственности определяется линией раздела объектов электроэнергетики между сторонами по признаку собственности или влад</w:t>
      </w:r>
      <w:r w:rsidRPr="00AE5A3D">
        <w:rPr>
          <w:kern w:val="2"/>
        </w:rPr>
        <w:t>е</w:t>
      </w:r>
      <w:r w:rsidRPr="00AE5A3D">
        <w:rPr>
          <w:kern w:val="2"/>
        </w:rPr>
        <w:t xml:space="preserve">ния на ином предусмотренном федеральными законами основании. </w:t>
      </w:r>
    </w:p>
    <w:p w:rsidR="00662626" w:rsidRDefault="00662626" w:rsidP="00662626">
      <w:pPr>
        <w:spacing w:before="120"/>
        <w:ind w:firstLine="181"/>
        <w:jc w:val="center"/>
      </w:pPr>
      <w:r w:rsidRPr="00AE5A3D">
        <w:t>6. СРОК ДЕЙСТВИЯ ДОГОВОРА</w:t>
      </w:r>
    </w:p>
    <w:p w:rsidR="00662626" w:rsidRPr="00AE5A3D" w:rsidRDefault="00662626" w:rsidP="00662626">
      <w:pPr>
        <w:ind w:firstLine="181"/>
        <w:jc w:val="both"/>
      </w:pPr>
      <w:r w:rsidRPr="00AE5A3D">
        <w:t>6.1. Договор вступает в силу с момента его заключения и действует до _____  20__г</w:t>
      </w:r>
      <w:r>
        <w:t xml:space="preserve"> (до момента технологического присоединения по постоянной схеме электроснабжения </w:t>
      </w:r>
      <w:proofErr w:type="spellStart"/>
      <w:r>
        <w:t>энергопринимающих</w:t>
      </w:r>
      <w:proofErr w:type="spellEnd"/>
      <w:r>
        <w:t xml:space="preserve"> устройств Заявителя)</w:t>
      </w:r>
      <w:r w:rsidRPr="00AE5A3D">
        <w:t>.</w:t>
      </w:r>
    </w:p>
    <w:p w:rsidR="00662626" w:rsidRPr="00AE5A3D" w:rsidRDefault="00662626" w:rsidP="00662626">
      <w:pPr>
        <w:ind w:firstLine="181"/>
        <w:jc w:val="both"/>
      </w:pPr>
      <w:r w:rsidRPr="00AE5A3D">
        <w:t>6.</w:t>
      </w:r>
      <w:r>
        <w:t>2</w:t>
      </w:r>
      <w:r w:rsidRPr="00AE5A3D">
        <w:t>. Окончание срока действия Договора при условии истечения срока действия выданных в рамках настоящего Договора ТУ, влечет прекращение обязательств Сетевой организации по насто</w:t>
      </w:r>
      <w:r w:rsidRPr="00AE5A3D">
        <w:t>я</w:t>
      </w:r>
      <w:r w:rsidRPr="00AE5A3D">
        <w:t xml:space="preserve">щему Договору. При этом Заявитель обязуется возместить Сетевой </w:t>
      </w:r>
      <w:proofErr w:type="gramStart"/>
      <w:r w:rsidRPr="00AE5A3D">
        <w:t>организации</w:t>
      </w:r>
      <w:proofErr w:type="gramEnd"/>
      <w:r w:rsidRPr="00AE5A3D">
        <w:t xml:space="preserve"> фактически пон</w:t>
      </w:r>
      <w:r w:rsidRPr="00AE5A3D">
        <w:t>е</w:t>
      </w:r>
      <w:r w:rsidRPr="00AE5A3D">
        <w:t>сенные расходы по настоящему Договору.</w:t>
      </w:r>
    </w:p>
    <w:p w:rsidR="00662626" w:rsidRPr="00AE5A3D" w:rsidRDefault="00662626" w:rsidP="00662626">
      <w:pPr>
        <w:keepNext/>
        <w:spacing w:before="120"/>
        <w:ind w:firstLine="181"/>
        <w:jc w:val="center"/>
      </w:pPr>
      <w:r w:rsidRPr="00AE5A3D">
        <w:t>7. ПОРЯДОК РАЗРЕШЕНИЯ СПОРОВ</w:t>
      </w:r>
    </w:p>
    <w:p w:rsidR="00662626" w:rsidRPr="00AE5A3D" w:rsidRDefault="00662626" w:rsidP="00662626">
      <w:pPr>
        <w:ind w:firstLine="180"/>
        <w:jc w:val="both"/>
        <w:rPr>
          <w:color w:val="000000"/>
        </w:rPr>
      </w:pPr>
      <w:r w:rsidRPr="00AE5A3D">
        <w:rPr>
          <w:color w:val="000000"/>
        </w:rPr>
        <w:t>7.1. Споры и разногласия, возникающие при заключении и исполнении Договора, разрешаются Сторонами путем переговоров, учитывая взаимные интересы и руководствуясь действующим з</w:t>
      </w:r>
      <w:r w:rsidRPr="00AE5A3D">
        <w:rPr>
          <w:color w:val="000000"/>
        </w:rPr>
        <w:t>а</w:t>
      </w:r>
      <w:r w:rsidRPr="00AE5A3D">
        <w:rPr>
          <w:color w:val="000000"/>
        </w:rPr>
        <w:t>конодательством РФ.</w:t>
      </w:r>
    </w:p>
    <w:p w:rsidR="00662626" w:rsidRDefault="00662626" w:rsidP="00662626">
      <w:pPr>
        <w:ind w:firstLine="181"/>
        <w:jc w:val="both"/>
        <w:rPr>
          <w:color w:val="000000"/>
        </w:rPr>
      </w:pPr>
      <w:r w:rsidRPr="00AE5A3D">
        <w:rPr>
          <w:color w:val="000000"/>
        </w:rPr>
        <w:t>7.2. В случае невозможности достижения согласованного решения Сторонами споры рассматр</w:t>
      </w:r>
      <w:r w:rsidRPr="00AE5A3D">
        <w:rPr>
          <w:color w:val="000000"/>
        </w:rPr>
        <w:t>и</w:t>
      </w:r>
      <w:r w:rsidRPr="00AE5A3D">
        <w:rPr>
          <w:color w:val="000000"/>
        </w:rPr>
        <w:t>ваются в судебном порядке по месту оказания услуг по технологическому присоединению.</w:t>
      </w:r>
    </w:p>
    <w:p w:rsidR="00662626" w:rsidRDefault="00662626" w:rsidP="00662626">
      <w:pPr>
        <w:spacing w:before="120"/>
        <w:ind w:firstLine="181"/>
        <w:jc w:val="center"/>
      </w:pPr>
      <w:r w:rsidRPr="00AE5A3D">
        <w:t>8. ЗАКЛЮЧИТЕЛЬНЫЕ ПОЛОЖЕНИЯ</w:t>
      </w:r>
    </w:p>
    <w:p w:rsidR="00662626" w:rsidRPr="00AE5A3D" w:rsidRDefault="00662626" w:rsidP="00662626">
      <w:pPr>
        <w:ind w:firstLine="181"/>
        <w:jc w:val="both"/>
        <w:rPr>
          <w:kern w:val="2"/>
        </w:rPr>
      </w:pPr>
      <w:r w:rsidRPr="00AE5A3D">
        <w:rPr>
          <w:kern w:val="2"/>
        </w:rPr>
        <w:t>8.1. Все приложения к Договору являются его неотъемлемой частью.</w:t>
      </w:r>
      <w:r w:rsidRPr="00AE5A3D" w:rsidDel="0011562B">
        <w:rPr>
          <w:kern w:val="2"/>
        </w:rPr>
        <w:t xml:space="preserve"> </w:t>
      </w:r>
    </w:p>
    <w:p w:rsidR="00662626" w:rsidRPr="00AE5A3D" w:rsidRDefault="00662626" w:rsidP="00662626">
      <w:pPr>
        <w:ind w:firstLine="181"/>
        <w:jc w:val="both"/>
      </w:pPr>
      <w:r w:rsidRPr="00AE5A3D">
        <w:t xml:space="preserve">8.2. </w:t>
      </w:r>
      <w:proofErr w:type="gramStart"/>
      <w:r w:rsidRPr="00AE5A3D">
        <w:t>Сведения о деятельности Сторон, полученные ими при заключении, изменении (дополн</w:t>
      </w:r>
      <w:r w:rsidRPr="00AE5A3D">
        <w:t>е</w:t>
      </w:r>
      <w:r w:rsidRPr="00AE5A3D">
        <w:t>нии), исполнении и расторжении Договора, а также сведения, вытекающие из содержания Догов</w:t>
      </w:r>
      <w:r w:rsidRPr="00AE5A3D">
        <w:t>о</w:t>
      </w:r>
      <w:r w:rsidRPr="00AE5A3D">
        <w:t>ра, являются коммерческой тайной и не подлежат разглашению третьим лицам (кроме, как в сл</w:t>
      </w:r>
      <w:r w:rsidRPr="00AE5A3D">
        <w:t>у</w:t>
      </w:r>
      <w:r w:rsidRPr="00AE5A3D">
        <w:t>чаях, предусмотренных действующими нормативно-правовыми актами или соглашением Сторон, а также в случаях рассмотрения споров в судебном порядке, при предоставлении по запросам Фед</w:t>
      </w:r>
      <w:r w:rsidRPr="00AE5A3D">
        <w:t>е</w:t>
      </w:r>
      <w:r w:rsidRPr="00AE5A3D">
        <w:t>ральной антимонопольной службы России или её</w:t>
      </w:r>
      <w:proofErr w:type="gramEnd"/>
      <w:r w:rsidRPr="00AE5A3D">
        <w:t xml:space="preserve"> территориальных органов, органов в сфере гос</w:t>
      </w:r>
      <w:r w:rsidRPr="00AE5A3D">
        <w:t>у</w:t>
      </w:r>
      <w:r w:rsidRPr="00AE5A3D">
        <w:t>дарственного ценообразования, прокуратуры, иных органов государственной власти и управления) в течение срока действия Договора и в течение трех лет после его окончания.</w:t>
      </w:r>
    </w:p>
    <w:p w:rsidR="00662626" w:rsidRPr="00AE5A3D" w:rsidRDefault="00662626" w:rsidP="00662626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E5A3D">
        <w:rPr>
          <w:rFonts w:ascii="Times New Roman" w:hAnsi="Times New Roman" w:cs="Times New Roman"/>
          <w:sz w:val="24"/>
          <w:szCs w:val="24"/>
        </w:rPr>
        <w:t>8.3. Все</w:t>
      </w:r>
      <w:r w:rsidRPr="00AE5A3D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AE5A3D">
        <w:rPr>
          <w:rFonts w:ascii="Times New Roman" w:hAnsi="Times New Roman" w:cs="Times New Roman"/>
          <w:sz w:val="24"/>
          <w:szCs w:val="24"/>
        </w:rPr>
        <w:t>изменения и дополнения к Договору действительны в том случае, если они оформлены в письменном виде и подписаны обеими Сторонами.</w:t>
      </w:r>
    </w:p>
    <w:p w:rsidR="00662626" w:rsidRDefault="00662626" w:rsidP="00662626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E5A3D">
        <w:rPr>
          <w:rFonts w:ascii="Times New Roman" w:hAnsi="Times New Roman" w:cs="Times New Roman"/>
          <w:sz w:val="24"/>
          <w:szCs w:val="24"/>
        </w:rPr>
        <w:t>8.4.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662626" w:rsidRPr="00A43ADC" w:rsidRDefault="00662626" w:rsidP="00662626">
      <w:pPr>
        <w:ind w:firstLine="180"/>
        <w:jc w:val="both"/>
        <w:rPr>
          <w:kern w:val="2"/>
        </w:rPr>
      </w:pPr>
      <w:r w:rsidRPr="005B1524">
        <w:rPr>
          <w:kern w:val="2"/>
        </w:rPr>
        <w:t>8.5. В случае изменения наименования, местонахождения, банковских реквизитов, реорганиз</w:t>
      </w:r>
      <w:r w:rsidRPr="005B1524">
        <w:rPr>
          <w:kern w:val="2"/>
        </w:rPr>
        <w:t>а</w:t>
      </w:r>
      <w:r w:rsidRPr="005B1524">
        <w:rPr>
          <w:kern w:val="2"/>
        </w:rPr>
        <w:t>ции, ликвидации и при иных обстоятельствах влияющих на надлежащее исполнение предусмо</w:t>
      </w:r>
      <w:r w:rsidRPr="005B1524">
        <w:rPr>
          <w:kern w:val="2"/>
        </w:rPr>
        <w:t>т</w:t>
      </w:r>
      <w:r w:rsidRPr="005B1524">
        <w:rPr>
          <w:kern w:val="2"/>
        </w:rPr>
        <w:t>ренных настоящем договором обстоятельств, стороны уведомляют друг друга в срок не позднее ___ дней с момента наступления соответствующих обстоятельств.</w:t>
      </w:r>
    </w:p>
    <w:p w:rsidR="00662626" w:rsidRDefault="00662626" w:rsidP="00662626">
      <w:pPr>
        <w:ind w:firstLine="181"/>
        <w:jc w:val="center"/>
      </w:pPr>
      <w:r w:rsidRPr="00AE5A3D">
        <w:t>9.ПРИЛОЖЕНИЯ К ДОГОВОРУ</w:t>
      </w:r>
    </w:p>
    <w:p w:rsidR="00662626" w:rsidRPr="00AE5A3D" w:rsidRDefault="00662626" w:rsidP="00662626">
      <w:pPr>
        <w:ind w:firstLine="180"/>
        <w:jc w:val="both"/>
        <w:rPr>
          <w:kern w:val="2"/>
        </w:rPr>
      </w:pPr>
      <w:r w:rsidRPr="00AE5A3D">
        <w:rPr>
          <w:kern w:val="2"/>
        </w:rPr>
        <w:t>9.1. Приложение № 1 «Технические условия».</w:t>
      </w:r>
    </w:p>
    <w:p w:rsidR="00662626" w:rsidRPr="00AE5A3D" w:rsidRDefault="00662626" w:rsidP="00662626">
      <w:pPr>
        <w:keepNext/>
        <w:ind w:firstLine="181"/>
        <w:jc w:val="center"/>
      </w:pPr>
      <w:r w:rsidRPr="00AE5A3D">
        <w:lastRenderedPageBreak/>
        <w:t>10. АДРЕСА И ПЛАТЕЖНЫЕ РЕКВИЗИТЫ СТОРОН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662626" w:rsidRPr="00AE5A3D" w:rsidTr="00084AE0">
        <w:trPr>
          <w:trHeight w:val="2361"/>
        </w:trPr>
        <w:tc>
          <w:tcPr>
            <w:tcW w:w="5328" w:type="dxa"/>
          </w:tcPr>
          <w:p w:rsidR="00662626" w:rsidRPr="00AE5A3D" w:rsidRDefault="00662626" w:rsidP="00084AE0">
            <w:r w:rsidRPr="00AE5A3D">
              <w:t xml:space="preserve">Сетевая организация: </w:t>
            </w:r>
          </w:p>
          <w:p w:rsidR="00662626" w:rsidRPr="00AE5A3D" w:rsidRDefault="00662626" w:rsidP="00084AE0">
            <w:r w:rsidRPr="00AE5A3D">
              <w:t>О</w:t>
            </w:r>
            <w:r w:rsidR="00E23D05">
              <w:t>О</w:t>
            </w:r>
            <w:r w:rsidRPr="00AE5A3D">
              <w:t>О «</w:t>
            </w:r>
            <w:r w:rsidR="00E23D05">
              <w:t>Коммунальная сетевая компания</w:t>
            </w:r>
            <w:r w:rsidRPr="00AE5A3D">
              <w:t>»</w:t>
            </w:r>
          </w:p>
          <w:p w:rsidR="009E0129" w:rsidRDefault="00662626" w:rsidP="00084AE0">
            <w:r w:rsidRPr="00AE5A3D">
              <w:t xml:space="preserve">Юридический адрес: </w:t>
            </w:r>
            <w:r w:rsidRPr="00AE5A3D">
              <w:rPr>
                <w:lang w:val="x-none"/>
              </w:rPr>
              <w:t>603</w:t>
            </w:r>
            <w:r w:rsidR="009E0129">
              <w:t>123</w:t>
            </w:r>
            <w:r w:rsidRPr="00AE5A3D">
              <w:rPr>
                <w:lang w:val="x-none"/>
              </w:rPr>
              <w:t xml:space="preserve">, РФ, </w:t>
            </w:r>
          </w:p>
          <w:p w:rsidR="009E0129" w:rsidRDefault="00662626" w:rsidP="00084AE0">
            <w:r w:rsidRPr="00AE5A3D">
              <w:rPr>
                <w:lang w:val="x-none"/>
              </w:rPr>
              <w:t>г. Нижний Новгород</w:t>
            </w:r>
            <w:r w:rsidRPr="00AE5A3D">
              <w:t>,</w:t>
            </w:r>
          </w:p>
          <w:p w:rsidR="00662626" w:rsidRPr="009E0129" w:rsidRDefault="00662626" w:rsidP="00084AE0">
            <w:r w:rsidRPr="00AE5A3D">
              <w:rPr>
                <w:lang w:val="x-none"/>
              </w:rPr>
              <w:t>ул.</w:t>
            </w:r>
            <w:r w:rsidRPr="00AE5A3D">
              <w:t xml:space="preserve"> </w:t>
            </w:r>
            <w:r w:rsidR="009E0129">
              <w:t xml:space="preserve">Героя </w:t>
            </w:r>
            <w:proofErr w:type="spellStart"/>
            <w:r w:rsidR="009E0129">
              <w:t>Шнитникова</w:t>
            </w:r>
            <w:proofErr w:type="spellEnd"/>
            <w:r w:rsidRPr="00AE5A3D">
              <w:rPr>
                <w:lang w:val="x-none"/>
              </w:rPr>
              <w:t xml:space="preserve">, д. </w:t>
            </w:r>
            <w:r w:rsidR="009E0129">
              <w:t>1</w:t>
            </w:r>
          </w:p>
          <w:p w:rsidR="00662626" w:rsidRPr="00AE5A3D" w:rsidRDefault="00662626" w:rsidP="00084AE0">
            <w:pPr>
              <w:tabs>
                <w:tab w:val="left" w:pos="2223"/>
              </w:tabs>
            </w:pPr>
            <w:r w:rsidRPr="00AE5A3D">
              <w:t>ИНН/КПП</w:t>
            </w:r>
            <w:r w:rsidR="009E0129">
              <w:t xml:space="preserve">: </w:t>
            </w:r>
            <w:r w:rsidR="009E0129" w:rsidRPr="009E0129">
              <w:t>5256122751</w:t>
            </w:r>
            <w:r w:rsidR="009E0129">
              <w:t>/</w:t>
            </w:r>
            <w:r w:rsidR="009E0129" w:rsidRPr="009E0129">
              <w:t>525601001</w:t>
            </w:r>
          </w:p>
          <w:p w:rsidR="00662626" w:rsidRPr="00AE5A3D" w:rsidRDefault="00662626" w:rsidP="00084AE0">
            <w:proofErr w:type="gramStart"/>
            <w:r w:rsidRPr="00AE5A3D">
              <w:t>Р</w:t>
            </w:r>
            <w:proofErr w:type="gramEnd"/>
            <w:r w:rsidRPr="00AE5A3D">
              <w:t>/с</w:t>
            </w:r>
            <w:r w:rsidR="009E0129">
              <w:t>:</w:t>
            </w:r>
            <w:r w:rsidRPr="00AE5A3D">
              <w:t xml:space="preserve"> </w:t>
            </w:r>
            <w:r w:rsidR="009E0129" w:rsidRPr="009E0129">
              <w:t>40702810603420143355</w:t>
            </w:r>
          </w:p>
          <w:p w:rsidR="00662626" w:rsidRPr="00AE5A3D" w:rsidRDefault="00662626" w:rsidP="00084AE0">
            <w:r w:rsidRPr="00AE5A3D">
              <w:t>Банк</w:t>
            </w:r>
            <w:r w:rsidR="009E0129">
              <w:t>:</w:t>
            </w:r>
            <w:r w:rsidRPr="00AE5A3D">
              <w:t xml:space="preserve"> </w:t>
            </w:r>
            <w:r w:rsidR="009E0129" w:rsidRPr="009E0129">
              <w:t>Нижегородский филиал Банка «Возрождение»  (ОАО)</w:t>
            </w:r>
          </w:p>
          <w:p w:rsidR="00662626" w:rsidRPr="00AE5A3D" w:rsidRDefault="00662626" w:rsidP="00084AE0">
            <w:pPr>
              <w:jc w:val="both"/>
            </w:pPr>
            <w:r w:rsidRPr="00AE5A3D">
              <w:t>БИК</w:t>
            </w:r>
            <w:r w:rsidR="009E0129">
              <w:t>:</w:t>
            </w:r>
            <w:r w:rsidRPr="00AE5A3D">
              <w:t xml:space="preserve"> </w:t>
            </w:r>
            <w:r w:rsidR="009E0129" w:rsidRPr="009E0129">
              <w:t>042227703</w:t>
            </w:r>
          </w:p>
          <w:p w:rsidR="00662626" w:rsidRPr="00AE5A3D" w:rsidRDefault="00662626" w:rsidP="009E0129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E5A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Кор/счет</w:t>
            </w:r>
            <w:proofErr w:type="gramEnd"/>
            <w:r w:rsidRPr="00AE5A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№</w:t>
            </w:r>
            <w:r w:rsidR="009E012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E0129" w:rsidRPr="009E01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30101810900000000703</w:t>
            </w:r>
          </w:p>
          <w:p w:rsidR="009E0129" w:rsidRPr="009E0129" w:rsidRDefault="00662626" w:rsidP="009E0129">
            <w:pPr>
              <w:pStyle w:val="a7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5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Почтовый адрес: </w:t>
            </w:r>
            <w:r w:rsidR="009E0129" w:rsidRPr="009E01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603123, РФ, </w:t>
            </w:r>
          </w:p>
          <w:p w:rsidR="009E0129" w:rsidRPr="009E0129" w:rsidRDefault="009E0129" w:rsidP="009E0129">
            <w:pPr>
              <w:pStyle w:val="a7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29">
              <w:rPr>
                <w:rFonts w:ascii="Times New Roman" w:hAnsi="Times New Roman"/>
                <w:sz w:val="24"/>
                <w:szCs w:val="24"/>
                <w:lang w:val="ru-RU"/>
              </w:rPr>
              <w:t>г. Нижний Новгород,</w:t>
            </w:r>
          </w:p>
          <w:p w:rsidR="00662626" w:rsidRPr="00AE5A3D" w:rsidRDefault="009E0129" w:rsidP="009E0129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01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Героя </w:t>
            </w:r>
            <w:proofErr w:type="spellStart"/>
            <w:r w:rsidRPr="009E0129">
              <w:rPr>
                <w:rFonts w:ascii="Times New Roman" w:hAnsi="Times New Roman"/>
                <w:sz w:val="24"/>
                <w:szCs w:val="24"/>
                <w:lang w:val="ru-RU"/>
              </w:rPr>
              <w:t>Шнитникова</w:t>
            </w:r>
            <w:proofErr w:type="spellEnd"/>
            <w:r w:rsidRPr="009E0129">
              <w:rPr>
                <w:rFonts w:ascii="Times New Roman" w:hAnsi="Times New Roman"/>
                <w:sz w:val="24"/>
                <w:szCs w:val="24"/>
                <w:lang w:val="ru-RU"/>
              </w:rPr>
              <w:t>, д. 1</w:t>
            </w:r>
          </w:p>
        </w:tc>
        <w:tc>
          <w:tcPr>
            <w:tcW w:w="4680" w:type="dxa"/>
          </w:tcPr>
          <w:p w:rsidR="00662626" w:rsidRPr="00AE5A3D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5A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Заявитель:</w:t>
            </w:r>
          </w:p>
          <w:p w:rsidR="00662626" w:rsidRPr="00135D54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Pr="00135D54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Pr="00135D54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Pr="00135D54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Pr="00135D54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b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662626" w:rsidRPr="00135D54" w:rsidRDefault="00662626" w:rsidP="00084AE0">
            <w:pPr>
              <w:pStyle w:val="a7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AE5A3D">
              <w:rPr>
                <w:b/>
                <w:spacing w:val="-2"/>
                <w:sz w:val="24"/>
                <w:szCs w:val="24"/>
              </w:rPr>
              <w:t>_______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AE5A3D">
              <w:rPr>
                <w:b/>
                <w:spacing w:val="-2"/>
                <w:sz w:val="24"/>
                <w:szCs w:val="24"/>
              </w:rPr>
              <w:t>_____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</w:tc>
      </w:tr>
    </w:tbl>
    <w:p w:rsidR="00662626" w:rsidRPr="00037164" w:rsidRDefault="00662626" w:rsidP="00662626">
      <w:pPr>
        <w:ind w:firstLine="180"/>
        <w:jc w:val="center"/>
        <w:rPr>
          <w:b/>
          <w:sz w:val="12"/>
          <w:szCs w:val="12"/>
        </w:rPr>
      </w:pPr>
    </w:p>
    <w:p w:rsidR="00662626" w:rsidRPr="00AE5A3D" w:rsidRDefault="00662626" w:rsidP="00662626">
      <w:pPr>
        <w:ind w:firstLine="180"/>
        <w:jc w:val="center"/>
      </w:pPr>
      <w:r w:rsidRPr="00AE5A3D">
        <w:t>ПОДПИСИ СТОРОН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5328"/>
        <w:gridCol w:w="4860"/>
      </w:tblGrid>
      <w:tr w:rsidR="00662626" w:rsidRPr="0028154A" w:rsidTr="00084AE0">
        <w:trPr>
          <w:trHeight w:val="180"/>
        </w:trPr>
        <w:tc>
          <w:tcPr>
            <w:tcW w:w="5328" w:type="dxa"/>
          </w:tcPr>
          <w:p w:rsidR="00662626" w:rsidRDefault="00662626" w:rsidP="00084AE0">
            <w:pPr>
              <w:jc w:val="both"/>
            </w:pPr>
            <w:r w:rsidRPr="00AE5A3D">
              <w:t>Сетевая организация:</w:t>
            </w:r>
          </w:p>
          <w:p w:rsidR="009E0129" w:rsidRPr="00AE5A3D" w:rsidRDefault="009E0129" w:rsidP="00084AE0">
            <w:pPr>
              <w:jc w:val="both"/>
            </w:pPr>
          </w:p>
          <w:p w:rsidR="009E0129" w:rsidRDefault="009E0129" w:rsidP="00084AE0">
            <w:pPr>
              <w:jc w:val="both"/>
              <w:rPr>
                <w:spacing w:val="-2"/>
              </w:rPr>
            </w:pPr>
            <w:r w:rsidRPr="009E0129">
              <w:rPr>
                <w:spacing w:val="-2"/>
              </w:rPr>
              <w:t>ООО «Коммунальная сетевая компания»</w:t>
            </w:r>
          </w:p>
          <w:p w:rsidR="009E0129" w:rsidRDefault="009E0129" w:rsidP="00084AE0">
            <w:pPr>
              <w:jc w:val="both"/>
              <w:rPr>
                <w:spacing w:val="-2"/>
              </w:rPr>
            </w:pPr>
          </w:p>
          <w:p w:rsidR="00662626" w:rsidRPr="00AE5A3D" w:rsidRDefault="00662626" w:rsidP="00084AE0">
            <w:pPr>
              <w:jc w:val="both"/>
            </w:pPr>
            <w:r w:rsidRPr="00AE5A3D">
              <w:t>__________________ / ____________/</w:t>
            </w:r>
          </w:p>
        </w:tc>
        <w:tc>
          <w:tcPr>
            <w:tcW w:w="4860" w:type="dxa"/>
          </w:tcPr>
          <w:p w:rsidR="00662626" w:rsidRPr="00AE5A3D" w:rsidRDefault="00662626" w:rsidP="00084AE0">
            <w:pPr>
              <w:ind w:firstLine="180"/>
              <w:jc w:val="both"/>
            </w:pPr>
            <w:r w:rsidRPr="00AE5A3D">
              <w:t>Заявитель:</w:t>
            </w:r>
          </w:p>
          <w:p w:rsidR="00662626" w:rsidRPr="00AE5A3D" w:rsidRDefault="00662626" w:rsidP="00084AE0">
            <w:pPr>
              <w:ind w:firstLine="180"/>
              <w:jc w:val="both"/>
            </w:pPr>
            <w:r w:rsidRPr="00AE5A3D">
              <w:rPr>
                <w:b/>
                <w:spacing w:val="-2"/>
              </w:rPr>
              <w:t>_________________________________</w:t>
            </w:r>
            <w:r w:rsidRPr="00AE5A3D">
              <w:t xml:space="preserve"> </w:t>
            </w:r>
          </w:p>
          <w:p w:rsidR="00662626" w:rsidRPr="00AE5A3D" w:rsidRDefault="00662626" w:rsidP="00084AE0">
            <w:pPr>
              <w:ind w:firstLine="180"/>
              <w:jc w:val="both"/>
            </w:pPr>
            <w:r w:rsidRPr="00AE5A3D">
              <w:rPr>
                <w:b/>
                <w:spacing w:val="-2"/>
              </w:rPr>
              <w:t>_________________________________</w:t>
            </w:r>
            <w:r w:rsidRPr="00AE5A3D">
              <w:t xml:space="preserve"> </w:t>
            </w:r>
          </w:p>
          <w:p w:rsidR="00662626" w:rsidRDefault="00662626" w:rsidP="00084AE0">
            <w:pPr>
              <w:ind w:firstLine="180"/>
              <w:jc w:val="both"/>
            </w:pPr>
          </w:p>
          <w:p w:rsidR="00662626" w:rsidRPr="0028154A" w:rsidRDefault="00662626" w:rsidP="00084AE0">
            <w:pPr>
              <w:ind w:firstLine="180"/>
              <w:jc w:val="both"/>
            </w:pPr>
            <w:r w:rsidRPr="00AE5A3D">
              <w:t>___________________/</w:t>
            </w:r>
            <w:r w:rsidRPr="00AE5A3D">
              <w:rPr>
                <w:b/>
                <w:spacing w:val="-2"/>
              </w:rPr>
              <w:t>____________</w:t>
            </w:r>
            <w:r w:rsidRPr="00AE5A3D">
              <w:t xml:space="preserve"> /</w:t>
            </w:r>
          </w:p>
        </w:tc>
      </w:tr>
    </w:tbl>
    <w:p w:rsidR="00662626" w:rsidRDefault="00662626" w:rsidP="00662626">
      <w:pPr>
        <w:rPr>
          <w:bCs/>
          <w:sz w:val="22"/>
          <w:szCs w:val="22"/>
        </w:rPr>
      </w:pPr>
      <w:r w:rsidRPr="009055F5">
        <w:rPr>
          <w:bCs/>
          <w:sz w:val="22"/>
          <w:szCs w:val="22"/>
        </w:rPr>
        <w:t xml:space="preserve">                                                  </w:t>
      </w:r>
      <w:r>
        <w:rPr>
          <w:bCs/>
          <w:sz w:val="22"/>
          <w:szCs w:val="22"/>
        </w:rPr>
        <w:br w:type="page"/>
      </w:r>
    </w:p>
    <w:p w:rsidR="00662626" w:rsidRDefault="00662626" w:rsidP="00662626">
      <w:pPr>
        <w:jc w:val="right"/>
        <w:rPr>
          <w:bCs/>
          <w:sz w:val="22"/>
          <w:szCs w:val="22"/>
        </w:rPr>
      </w:pPr>
    </w:p>
    <w:p w:rsidR="00662626" w:rsidRDefault="009E0129" w:rsidP="009E0129">
      <w:pPr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374332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26" w:rsidRDefault="00662626" w:rsidP="00662626">
      <w:pPr>
        <w:jc w:val="right"/>
        <w:rPr>
          <w:bCs/>
          <w:sz w:val="22"/>
          <w:szCs w:val="22"/>
        </w:rPr>
      </w:pPr>
    </w:p>
    <w:p w:rsidR="00662626" w:rsidRDefault="00662626" w:rsidP="00662626">
      <w:pPr>
        <w:jc w:val="right"/>
        <w:rPr>
          <w:bCs/>
          <w:sz w:val="22"/>
          <w:szCs w:val="22"/>
        </w:rPr>
      </w:pPr>
      <w:r w:rsidRPr="009055F5">
        <w:rPr>
          <w:bCs/>
          <w:sz w:val="22"/>
          <w:szCs w:val="22"/>
        </w:rPr>
        <w:t xml:space="preserve">Приложение 1 </w:t>
      </w:r>
    </w:p>
    <w:p w:rsidR="00662626" w:rsidRPr="009055F5" w:rsidRDefault="00662626" w:rsidP="00662626">
      <w:pPr>
        <w:jc w:val="right"/>
        <w:rPr>
          <w:bCs/>
          <w:sz w:val="22"/>
          <w:szCs w:val="22"/>
          <w:u w:val="single"/>
        </w:rPr>
      </w:pPr>
      <w:bookmarkStart w:id="0" w:name="_GoBack"/>
      <w:bookmarkEnd w:id="0"/>
      <w:r w:rsidRPr="009055F5">
        <w:rPr>
          <w:bCs/>
          <w:sz w:val="22"/>
          <w:szCs w:val="22"/>
        </w:rPr>
        <w:t xml:space="preserve">к договору № _______    </w:t>
      </w:r>
      <w:proofErr w:type="gramStart"/>
      <w:r w:rsidRPr="009055F5">
        <w:rPr>
          <w:bCs/>
          <w:sz w:val="22"/>
          <w:szCs w:val="22"/>
        </w:rPr>
        <w:t>от</w:t>
      </w:r>
      <w:proofErr w:type="gramEnd"/>
      <w:r w:rsidRPr="009055F5">
        <w:rPr>
          <w:bCs/>
          <w:sz w:val="22"/>
          <w:szCs w:val="22"/>
        </w:rPr>
        <w:t xml:space="preserve"> ________</w:t>
      </w:r>
    </w:p>
    <w:p w:rsidR="00662626" w:rsidRPr="009055F5" w:rsidRDefault="00662626" w:rsidP="00662626">
      <w:pPr>
        <w:rPr>
          <w:b/>
          <w:bCs/>
          <w:sz w:val="22"/>
          <w:szCs w:val="22"/>
        </w:rPr>
      </w:pPr>
    </w:p>
    <w:p w:rsidR="00662626" w:rsidRDefault="00662626" w:rsidP="00662626">
      <w:pPr>
        <w:jc w:val="center"/>
        <w:rPr>
          <w:b/>
          <w:bCs/>
          <w:sz w:val="22"/>
          <w:szCs w:val="22"/>
        </w:rPr>
      </w:pPr>
    </w:p>
    <w:p w:rsidR="00662626" w:rsidRPr="009055F5" w:rsidRDefault="00662626" w:rsidP="00662626">
      <w:pPr>
        <w:jc w:val="center"/>
        <w:rPr>
          <w:b/>
          <w:bCs/>
          <w:sz w:val="22"/>
          <w:szCs w:val="22"/>
        </w:rPr>
      </w:pPr>
      <w:r w:rsidRPr="009055F5">
        <w:rPr>
          <w:b/>
          <w:bCs/>
          <w:sz w:val="22"/>
          <w:szCs w:val="22"/>
        </w:rPr>
        <w:t xml:space="preserve">ТЕХНИЧЕСКИЕ УСЛОВИЯ №_____ от </w:t>
      </w:r>
      <w:r w:rsidRPr="009055F5">
        <w:rPr>
          <w:bCs/>
          <w:sz w:val="22"/>
          <w:szCs w:val="22"/>
        </w:rPr>
        <w:t>_______</w:t>
      </w:r>
      <w:r w:rsidRPr="009055F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_</w:t>
      </w:r>
      <w:r w:rsidRPr="009055F5">
        <w:rPr>
          <w:b/>
          <w:bCs/>
          <w:sz w:val="22"/>
          <w:szCs w:val="22"/>
        </w:rPr>
        <w:t>__ г.</w:t>
      </w:r>
    </w:p>
    <w:p w:rsidR="00662626" w:rsidRDefault="00662626" w:rsidP="006626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9055F5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временное</w:t>
      </w:r>
      <w:r w:rsidRPr="009055F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</w:t>
      </w:r>
      <w:r w:rsidRPr="009055F5">
        <w:rPr>
          <w:b/>
          <w:bCs/>
          <w:sz w:val="22"/>
          <w:szCs w:val="22"/>
        </w:rPr>
        <w:t xml:space="preserve">ехнологическое присоединение </w:t>
      </w:r>
    </w:p>
    <w:p w:rsidR="00662626" w:rsidRDefault="00662626" w:rsidP="00662626">
      <w:pPr>
        <w:jc w:val="center"/>
        <w:rPr>
          <w:b/>
          <w:bCs/>
          <w:sz w:val="22"/>
          <w:szCs w:val="22"/>
        </w:rPr>
      </w:pPr>
      <w:r w:rsidRPr="009055F5">
        <w:rPr>
          <w:b/>
          <w:bCs/>
          <w:sz w:val="22"/>
          <w:szCs w:val="22"/>
        </w:rPr>
        <w:t xml:space="preserve">к электрическим сетям </w:t>
      </w:r>
      <w:r w:rsidR="009E0129" w:rsidRPr="009E0129">
        <w:rPr>
          <w:b/>
          <w:bCs/>
          <w:sz w:val="22"/>
          <w:szCs w:val="22"/>
        </w:rPr>
        <w:t>ООО «Коммунальная сетевая компания»</w:t>
      </w:r>
    </w:p>
    <w:p w:rsidR="00662626" w:rsidRDefault="00662626" w:rsidP="00662626">
      <w:pPr>
        <w:jc w:val="center"/>
        <w:rPr>
          <w:b/>
          <w:bCs/>
          <w:sz w:val="22"/>
          <w:szCs w:val="22"/>
        </w:rPr>
      </w:pPr>
    </w:p>
    <w:p w:rsidR="00662626" w:rsidRPr="00CD0BC9" w:rsidRDefault="00662626" w:rsidP="00662626">
      <w:pPr>
        <w:jc w:val="center"/>
        <w:rPr>
          <w:bCs/>
          <w:sz w:val="22"/>
          <w:szCs w:val="22"/>
        </w:rPr>
      </w:pPr>
      <w:r w:rsidRPr="00CD0BC9">
        <w:rPr>
          <w:bCs/>
          <w:sz w:val="22"/>
          <w:szCs w:val="22"/>
        </w:rPr>
        <w:t>Технические условия являются неотъемлемым приложением к договору осуществления</w:t>
      </w:r>
    </w:p>
    <w:p w:rsidR="00662626" w:rsidRDefault="00662626" w:rsidP="00662626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временного </w:t>
      </w:r>
      <w:r w:rsidRPr="00CD0BC9">
        <w:rPr>
          <w:bCs/>
          <w:sz w:val="22"/>
          <w:szCs w:val="22"/>
        </w:rPr>
        <w:t>технологического присоединения и недействительны без его заключения.</w:t>
      </w:r>
      <w:proofErr w:type="gramEnd"/>
    </w:p>
    <w:p w:rsidR="00662626" w:rsidRPr="009055F5" w:rsidRDefault="00662626" w:rsidP="00662626">
      <w:pPr>
        <w:jc w:val="center"/>
        <w:rPr>
          <w:b/>
          <w:bCs/>
          <w:sz w:val="22"/>
          <w:szCs w:val="22"/>
        </w:rPr>
      </w:pPr>
      <w:r w:rsidRPr="009055F5">
        <w:rPr>
          <w:b/>
          <w:bCs/>
          <w:sz w:val="22"/>
          <w:szCs w:val="22"/>
        </w:rPr>
        <w:t xml:space="preserve"> </w:t>
      </w:r>
    </w:p>
    <w:p w:rsidR="00662626" w:rsidRPr="003305A5" w:rsidRDefault="00662626" w:rsidP="00662626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0" w:firstLine="0"/>
        <w:jc w:val="both"/>
        <w:rPr>
          <w:i/>
          <w:sz w:val="22"/>
          <w:szCs w:val="22"/>
        </w:rPr>
      </w:pPr>
      <w:r w:rsidRPr="009055F5">
        <w:rPr>
          <w:b/>
          <w:sz w:val="22"/>
          <w:szCs w:val="22"/>
        </w:rPr>
        <w:t>Основание:</w:t>
      </w:r>
      <w:r w:rsidRPr="009055F5">
        <w:rPr>
          <w:sz w:val="22"/>
          <w:szCs w:val="22"/>
        </w:rPr>
        <w:t xml:space="preserve"> заявка №____ </w:t>
      </w:r>
      <w:proofErr w:type="gramStart"/>
      <w:r w:rsidRPr="009055F5">
        <w:rPr>
          <w:sz w:val="22"/>
          <w:szCs w:val="22"/>
        </w:rPr>
        <w:t>от</w:t>
      </w:r>
      <w:proofErr w:type="gramEnd"/>
      <w:r w:rsidRPr="009055F5">
        <w:rPr>
          <w:sz w:val="22"/>
          <w:szCs w:val="22"/>
        </w:rPr>
        <w:t xml:space="preserve"> ___________ </w:t>
      </w:r>
      <w:r w:rsidRPr="003305A5">
        <w:rPr>
          <w:i/>
          <w:sz w:val="22"/>
          <w:szCs w:val="22"/>
        </w:rPr>
        <w:t>(</w:t>
      </w:r>
      <w:proofErr w:type="gramStart"/>
      <w:r w:rsidRPr="003305A5">
        <w:rPr>
          <w:i/>
          <w:sz w:val="22"/>
          <w:szCs w:val="22"/>
        </w:rPr>
        <w:t>входящий</w:t>
      </w:r>
      <w:proofErr w:type="gramEnd"/>
      <w:r w:rsidRPr="003305A5">
        <w:rPr>
          <w:i/>
          <w:sz w:val="22"/>
          <w:szCs w:val="22"/>
        </w:rPr>
        <w:t xml:space="preserve"> номер заявки по регистрации)</w:t>
      </w:r>
    </w:p>
    <w:p w:rsidR="00662626" w:rsidRPr="009055F5" w:rsidRDefault="00662626" w:rsidP="00662626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0" w:firstLine="0"/>
        <w:jc w:val="both"/>
        <w:rPr>
          <w:sz w:val="22"/>
          <w:szCs w:val="22"/>
        </w:rPr>
      </w:pPr>
      <w:r w:rsidRPr="009055F5">
        <w:rPr>
          <w:b/>
          <w:sz w:val="22"/>
          <w:szCs w:val="22"/>
        </w:rPr>
        <w:t xml:space="preserve">Полное наименование Заявителя: </w:t>
      </w:r>
      <w:r w:rsidRPr="009055F5">
        <w:rPr>
          <w:sz w:val="22"/>
          <w:szCs w:val="22"/>
        </w:rPr>
        <w:t>______________</w:t>
      </w:r>
    </w:p>
    <w:p w:rsidR="00662626" w:rsidRPr="009055F5" w:rsidRDefault="00662626" w:rsidP="00662626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9055F5">
        <w:rPr>
          <w:b/>
          <w:sz w:val="22"/>
          <w:szCs w:val="22"/>
        </w:rPr>
        <w:t xml:space="preserve"> Наименование присоединяемого объекта: </w:t>
      </w:r>
      <w:r w:rsidRPr="009055F5">
        <w:rPr>
          <w:sz w:val="22"/>
          <w:szCs w:val="22"/>
        </w:rPr>
        <w:t>_____________</w:t>
      </w:r>
    </w:p>
    <w:p w:rsidR="00662626" w:rsidRPr="009055F5" w:rsidRDefault="00662626" w:rsidP="00662626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0" w:firstLine="0"/>
        <w:jc w:val="both"/>
        <w:rPr>
          <w:sz w:val="22"/>
          <w:szCs w:val="22"/>
        </w:rPr>
      </w:pPr>
      <w:r w:rsidRPr="009055F5">
        <w:rPr>
          <w:b/>
          <w:sz w:val="22"/>
          <w:szCs w:val="22"/>
        </w:rPr>
        <w:t xml:space="preserve"> Место нахождения присоединяемого объекта: </w:t>
      </w:r>
      <w:r w:rsidRPr="009055F5">
        <w:rPr>
          <w:sz w:val="22"/>
          <w:szCs w:val="22"/>
        </w:rPr>
        <w:t>_______________</w:t>
      </w:r>
    </w:p>
    <w:p w:rsidR="00662626" w:rsidRPr="00EE372E" w:rsidRDefault="00662626" w:rsidP="00662626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0" w:firstLine="0"/>
        <w:jc w:val="both"/>
        <w:rPr>
          <w:i/>
          <w:sz w:val="22"/>
          <w:szCs w:val="22"/>
        </w:rPr>
      </w:pPr>
      <w:r w:rsidRPr="009055F5">
        <w:rPr>
          <w:b/>
          <w:sz w:val="22"/>
          <w:szCs w:val="22"/>
        </w:rPr>
        <w:t xml:space="preserve"> Максимальная </w:t>
      </w:r>
      <w:r w:rsidRPr="002067E8">
        <w:rPr>
          <w:b/>
          <w:sz w:val="22"/>
          <w:szCs w:val="22"/>
        </w:rPr>
        <w:t xml:space="preserve">мощность </w:t>
      </w:r>
      <w:r w:rsidRPr="002067E8">
        <w:rPr>
          <w:b/>
          <w:sz w:val="22"/>
          <w:szCs w:val="22"/>
          <w:u w:val="single"/>
        </w:rPr>
        <w:t>присоединяемых</w:t>
      </w:r>
      <w:r w:rsidRPr="002067E8">
        <w:rPr>
          <w:b/>
          <w:sz w:val="22"/>
          <w:szCs w:val="22"/>
        </w:rPr>
        <w:t xml:space="preserve"> </w:t>
      </w:r>
      <w:proofErr w:type="spellStart"/>
      <w:r w:rsidRPr="002067E8">
        <w:rPr>
          <w:b/>
          <w:sz w:val="22"/>
          <w:szCs w:val="22"/>
        </w:rPr>
        <w:t>энергопринимающих</w:t>
      </w:r>
      <w:proofErr w:type="spellEnd"/>
      <w:r w:rsidRPr="002067E8">
        <w:rPr>
          <w:b/>
          <w:sz w:val="22"/>
          <w:szCs w:val="22"/>
        </w:rPr>
        <w:t xml:space="preserve"> устройств заявителя</w:t>
      </w:r>
      <w:r w:rsidRPr="009055F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 кВт</w:t>
      </w:r>
      <w:proofErr w:type="gramStart"/>
      <w:r w:rsidRPr="00C7163C">
        <w:rPr>
          <w:i/>
          <w:sz w:val="22"/>
          <w:szCs w:val="22"/>
        </w:rPr>
        <w:t>:</w:t>
      </w:r>
      <w:r>
        <w:rPr>
          <w:sz w:val="22"/>
          <w:szCs w:val="22"/>
        </w:rPr>
        <w:t>,</w:t>
      </w:r>
      <w:proofErr w:type="gramEnd"/>
    </w:p>
    <w:p w:rsidR="00662626" w:rsidRDefault="00662626" w:rsidP="00662626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(Всего</w:t>
      </w:r>
      <w:proofErr w:type="gramStart"/>
      <w:r>
        <w:rPr>
          <w:i/>
          <w:sz w:val="22"/>
          <w:szCs w:val="22"/>
        </w:rPr>
        <w:t>:п</w:t>
      </w:r>
      <w:proofErr w:type="gramEnd"/>
      <w:r>
        <w:rPr>
          <w:i/>
          <w:sz w:val="22"/>
          <w:szCs w:val="22"/>
        </w:rPr>
        <w:t>.5.1 + п.5.2</w:t>
      </w:r>
      <w:r w:rsidRPr="000D04D7">
        <w:rPr>
          <w:i/>
          <w:sz w:val="22"/>
          <w:szCs w:val="22"/>
        </w:rPr>
        <w:t>)</w:t>
      </w:r>
    </w:p>
    <w:p w:rsidR="00662626" w:rsidRPr="00C7163C" w:rsidRDefault="00662626" w:rsidP="00662626">
      <w:pPr>
        <w:spacing w:before="120"/>
        <w:rPr>
          <w:i/>
          <w:sz w:val="22"/>
          <w:szCs w:val="22"/>
        </w:rPr>
      </w:pPr>
      <w:r w:rsidRPr="007F6CD4">
        <w:rPr>
          <w:rFonts w:ascii="Arial" w:hAnsi="Arial" w:cs="Arial"/>
          <w:sz w:val="22"/>
          <w:szCs w:val="22"/>
        </w:rPr>
        <w:t xml:space="preserve"> </w:t>
      </w:r>
      <w:r w:rsidRPr="000D04D7">
        <w:rPr>
          <w:rFonts w:ascii="Arial" w:hAnsi="Arial" w:cs="Arial"/>
          <w:sz w:val="22"/>
          <w:szCs w:val="22"/>
        </w:rPr>
        <w:t>*</w:t>
      </w:r>
      <w:r w:rsidRPr="00351229">
        <w:rPr>
          <w:sz w:val="22"/>
          <w:szCs w:val="22"/>
        </w:rPr>
        <w:t>в том числе</w:t>
      </w:r>
      <w:r>
        <w:rPr>
          <w:i/>
          <w:sz w:val="22"/>
          <w:szCs w:val="22"/>
        </w:rPr>
        <w:t>:</w:t>
      </w:r>
    </w:p>
    <w:p w:rsidR="00662626" w:rsidRPr="000D04D7" w:rsidRDefault="00662626" w:rsidP="00662626">
      <w:pPr>
        <w:spacing w:before="120"/>
        <w:rPr>
          <w:sz w:val="22"/>
          <w:szCs w:val="22"/>
        </w:rPr>
      </w:pPr>
      <w:r w:rsidRPr="000D04D7">
        <w:rPr>
          <w:rFonts w:ascii="Arial" w:hAnsi="Arial" w:cs="Arial"/>
          <w:sz w:val="22"/>
          <w:szCs w:val="22"/>
        </w:rPr>
        <w:t>*</w:t>
      </w:r>
      <w:r w:rsidRPr="000D04D7">
        <w:rPr>
          <w:sz w:val="22"/>
          <w:szCs w:val="22"/>
        </w:rPr>
        <w:t xml:space="preserve">5.1 Максимальная мощность </w:t>
      </w:r>
      <w:r>
        <w:rPr>
          <w:sz w:val="22"/>
          <w:szCs w:val="22"/>
        </w:rPr>
        <w:t xml:space="preserve">присоединяемых </w:t>
      </w:r>
      <w:proofErr w:type="spellStart"/>
      <w:r w:rsidRPr="000D04D7">
        <w:rPr>
          <w:sz w:val="22"/>
          <w:szCs w:val="22"/>
        </w:rPr>
        <w:t>энергопринимающих</w:t>
      </w:r>
      <w:proofErr w:type="spellEnd"/>
      <w:r w:rsidRPr="000D04D7">
        <w:rPr>
          <w:sz w:val="22"/>
          <w:szCs w:val="22"/>
        </w:rPr>
        <w:t xml:space="preserve"> устройств </w:t>
      </w:r>
      <w:proofErr w:type="spellStart"/>
      <w:r>
        <w:rPr>
          <w:sz w:val="22"/>
          <w:szCs w:val="22"/>
        </w:rPr>
        <w:t>заявителя</w:t>
      </w:r>
      <w:r w:rsidRPr="000D04D7">
        <w:rPr>
          <w:sz w:val="22"/>
          <w:szCs w:val="22"/>
        </w:rPr>
        <w:t>__________кВт</w:t>
      </w:r>
      <w:proofErr w:type="spellEnd"/>
      <w:r>
        <w:rPr>
          <w:sz w:val="22"/>
          <w:szCs w:val="22"/>
        </w:rPr>
        <w:t>, возможная к использованию от объектов сетевой организации;</w:t>
      </w:r>
    </w:p>
    <w:p w:rsidR="00662626" w:rsidRPr="000D04D7" w:rsidRDefault="00662626" w:rsidP="00662626">
      <w:pPr>
        <w:spacing w:before="120"/>
        <w:jc w:val="both"/>
        <w:rPr>
          <w:sz w:val="22"/>
          <w:szCs w:val="22"/>
        </w:rPr>
      </w:pPr>
      <w:r w:rsidRPr="000D04D7">
        <w:rPr>
          <w:rFonts w:ascii="Arial" w:hAnsi="Arial" w:cs="Arial"/>
          <w:sz w:val="22"/>
          <w:szCs w:val="22"/>
        </w:rPr>
        <w:t>*</w:t>
      </w:r>
      <w:r w:rsidRPr="000D04D7">
        <w:rPr>
          <w:sz w:val="22"/>
          <w:szCs w:val="22"/>
        </w:rPr>
        <w:t xml:space="preserve">5.2.Максимальная мощность </w:t>
      </w:r>
      <w:r>
        <w:rPr>
          <w:sz w:val="22"/>
          <w:szCs w:val="22"/>
        </w:rPr>
        <w:t xml:space="preserve">присоединяемых </w:t>
      </w:r>
      <w:proofErr w:type="spellStart"/>
      <w:r w:rsidRPr="000D04D7">
        <w:rPr>
          <w:sz w:val="22"/>
          <w:szCs w:val="22"/>
        </w:rPr>
        <w:t>энергопринимающих</w:t>
      </w:r>
      <w:proofErr w:type="spellEnd"/>
      <w:r w:rsidRPr="000D04D7">
        <w:rPr>
          <w:sz w:val="22"/>
          <w:szCs w:val="22"/>
        </w:rPr>
        <w:t xml:space="preserve"> устройств заявителя __________кВт</w:t>
      </w:r>
      <w:r>
        <w:rPr>
          <w:sz w:val="22"/>
          <w:szCs w:val="22"/>
        </w:rPr>
        <w:t>, обеспечиваемая автономным источником питания</w:t>
      </w:r>
      <w:r w:rsidRPr="000D04D7">
        <w:rPr>
          <w:sz w:val="22"/>
          <w:szCs w:val="22"/>
        </w:rPr>
        <w:t>.</w:t>
      </w:r>
    </w:p>
    <w:p w:rsidR="00662626" w:rsidRPr="00C7360B" w:rsidRDefault="00662626" w:rsidP="00662626">
      <w:pPr>
        <w:numPr>
          <w:ilvl w:val="0"/>
          <w:numId w:val="4"/>
        </w:numPr>
        <w:tabs>
          <w:tab w:val="clear" w:pos="720"/>
          <w:tab w:val="num" w:pos="284"/>
          <w:tab w:val="num" w:pos="540"/>
        </w:tabs>
        <w:spacing w:before="120"/>
        <w:ind w:left="0" w:firstLine="0"/>
        <w:jc w:val="both"/>
        <w:rPr>
          <w:iCs/>
          <w:sz w:val="22"/>
          <w:szCs w:val="22"/>
        </w:rPr>
      </w:pPr>
      <w:r w:rsidRPr="00C7360B">
        <w:rPr>
          <w:b/>
          <w:sz w:val="22"/>
          <w:szCs w:val="22"/>
        </w:rPr>
        <w:t xml:space="preserve">Категория </w:t>
      </w:r>
      <w:proofErr w:type="spellStart"/>
      <w:r w:rsidRPr="00C7360B">
        <w:rPr>
          <w:b/>
          <w:sz w:val="22"/>
          <w:szCs w:val="22"/>
        </w:rPr>
        <w:t>электроприемников</w:t>
      </w:r>
      <w:proofErr w:type="spellEnd"/>
      <w:r w:rsidRPr="00C7360B">
        <w:rPr>
          <w:b/>
          <w:sz w:val="22"/>
          <w:szCs w:val="22"/>
        </w:rPr>
        <w:t xml:space="preserve"> по надежности электроснабжения: </w:t>
      </w:r>
      <w:r>
        <w:rPr>
          <w:sz w:val="22"/>
          <w:szCs w:val="22"/>
        </w:rPr>
        <w:t>третья</w:t>
      </w:r>
      <w:r w:rsidRPr="00C7360B">
        <w:rPr>
          <w:sz w:val="22"/>
          <w:szCs w:val="22"/>
        </w:rPr>
        <w:t xml:space="preserve"> категория.</w:t>
      </w:r>
    </w:p>
    <w:p w:rsidR="00662626" w:rsidRPr="00C7360B" w:rsidRDefault="00662626" w:rsidP="00662626">
      <w:pPr>
        <w:numPr>
          <w:ilvl w:val="0"/>
          <w:numId w:val="4"/>
        </w:numPr>
        <w:tabs>
          <w:tab w:val="clear" w:pos="720"/>
          <w:tab w:val="num" w:pos="284"/>
          <w:tab w:val="num" w:pos="540"/>
        </w:tabs>
        <w:spacing w:before="120"/>
        <w:ind w:left="0" w:firstLine="0"/>
        <w:jc w:val="both"/>
        <w:rPr>
          <w:iCs/>
          <w:sz w:val="22"/>
          <w:szCs w:val="22"/>
        </w:rPr>
      </w:pPr>
      <w:r w:rsidRPr="00C7360B">
        <w:rPr>
          <w:b/>
          <w:sz w:val="22"/>
          <w:szCs w:val="22"/>
        </w:rPr>
        <w:t>Класс напряжения электрических сетей, к которым осуществляется технологическое присоедин</w:t>
      </w:r>
      <w:r w:rsidRPr="00C7360B">
        <w:rPr>
          <w:b/>
          <w:sz w:val="22"/>
          <w:szCs w:val="22"/>
        </w:rPr>
        <w:t>е</w:t>
      </w:r>
      <w:r w:rsidRPr="00C7360B">
        <w:rPr>
          <w:b/>
          <w:sz w:val="22"/>
          <w:szCs w:val="22"/>
        </w:rPr>
        <w:t xml:space="preserve">ние _____ </w:t>
      </w:r>
      <w:proofErr w:type="spellStart"/>
      <w:r w:rsidRPr="00C7360B">
        <w:rPr>
          <w:b/>
          <w:sz w:val="22"/>
          <w:szCs w:val="22"/>
        </w:rPr>
        <w:t>кВ</w:t>
      </w:r>
      <w:r w:rsidRPr="00C7360B">
        <w:rPr>
          <w:iCs/>
          <w:sz w:val="22"/>
          <w:szCs w:val="22"/>
        </w:rPr>
        <w:t>.</w:t>
      </w:r>
      <w:proofErr w:type="spellEnd"/>
    </w:p>
    <w:p w:rsidR="00662626" w:rsidRPr="00C7163C" w:rsidRDefault="00662626" w:rsidP="00662626">
      <w:pPr>
        <w:numPr>
          <w:ilvl w:val="0"/>
          <w:numId w:val="4"/>
        </w:numPr>
        <w:tabs>
          <w:tab w:val="clear" w:pos="720"/>
          <w:tab w:val="num" w:pos="284"/>
          <w:tab w:val="num" w:pos="540"/>
        </w:tabs>
        <w:spacing w:before="120"/>
        <w:ind w:left="0" w:firstLine="0"/>
        <w:jc w:val="both"/>
        <w:rPr>
          <w:iCs/>
          <w:sz w:val="22"/>
          <w:szCs w:val="22"/>
        </w:rPr>
      </w:pPr>
      <w:r w:rsidRPr="00C7360B">
        <w:rPr>
          <w:b/>
          <w:sz w:val="22"/>
          <w:szCs w:val="22"/>
        </w:rPr>
        <w:t>Точк</w:t>
      </w:r>
      <w:proofErr w:type="gramStart"/>
      <w:r>
        <w:rPr>
          <w:b/>
          <w:sz w:val="22"/>
          <w:szCs w:val="22"/>
        </w:rPr>
        <w:t>и(</w:t>
      </w:r>
      <w:proofErr w:type="gramEnd"/>
      <w:r>
        <w:rPr>
          <w:b/>
          <w:sz w:val="22"/>
          <w:szCs w:val="22"/>
        </w:rPr>
        <w:t>а)</w:t>
      </w:r>
      <w:r w:rsidRPr="00C7360B">
        <w:rPr>
          <w:b/>
          <w:sz w:val="22"/>
          <w:szCs w:val="22"/>
        </w:rPr>
        <w:t xml:space="preserve"> присоединения:</w:t>
      </w:r>
    </w:p>
    <w:p w:rsidR="00662626" w:rsidRPr="00C7360B" w:rsidRDefault="00662626" w:rsidP="00662626">
      <w:pPr>
        <w:tabs>
          <w:tab w:val="left" w:pos="426"/>
        </w:tabs>
        <w:spacing w:before="120"/>
        <w:rPr>
          <w:iCs/>
          <w:sz w:val="22"/>
          <w:szCs w:val="22"/>
        </w:rPr>
      </w:pPr>
      <w:r>
        <w:rPr>
          <w:b/>
          <w:sz w:val="22"/>
          <w:szCs w:val="22"/>
        </w:rPr>
        <w:t>8.1.</w:t>
      </w:r>
      <w:r w:rsidRPr="00804AC0">
        <w:rPr>
          <w:b/>
          <w:sz w:val="22"/>
          <w:szCs w:val="22"/>
        </w:rPr>
        <w:t>Точка присоединения в существующих</w:t>
      </w:r>
      <w:r w:rsidRPr="00E86C71">
        <w:rPr>
          <w:iCs/>
          <w:sz w:val="22"/>
          <w:szCs w:val="22"/>
        </w:rPr>
        <w:t xml:space="preserve"> электрических сетях сетевой орг</w:t>
      </w:r>
      <w:r>
        <w:rPr>
          <w:iCs/>
          <w:sz w:val="22"/>
          <w:szCs w:val="22"/>
        </w:rPr>
        <w:t xml:space="preserve">анизации </w:t>
      </w:r>
      <w:r w:rsidRPr="002567B5">
        <w:rPr>
          <w:iCs/>
          <w:sz w:val="22"/>
          <w:szCs w:val="22"/>
        </w:rPr>
        <w:t>___________________________________________________________________________</w:t>
      </w:r>
      <w:r w:rsidRPr="000F7612">
        <w:rPr>
          <w:i/>
          <w:iCs/>
          <w:sz w:val="22"/>
          <w:szCs w:val="22"/>
        </w:rPr>
        <w:t>(указывается об</w:t>
      </w:r>
      <w:r w:rsidRPr="000F7612">
        <w:rPr>
          <w:i/>
          <w:iCs/>
          <w:sz w:val="22"/>
          <w:szCs w:val="22"/>
        </w:rPr>
        <w:t>ъ</w:t>
      </w:r>
      <w:r w:rsidRPr="000F7612">
        <w:rPr>
          <w:i/>
          <w:iCs/>
          <w:sz w:val="22"/>
          <w:szCs w:val="22"/>
        </w:rPr>
        <w:t>ект электросетевого хозяйства (РУ ПС, РП, ТП, ЛЭП)</w:t>
      </w:r>
      <w:r>
        <w:rPr>
          <w:i/>
          <w:iCs/>
          <w:sz w:val="22"/>
          <w:szCs w:val="22"/>
        </w:rPr>
        <w:t xml:space="preserve"> </w:t>
      </w:r>
      <w:r w:rsidRPr="00C7360B">
        <w:rPr>
          <w:i/>
          <w:iCs/>
          <w:sz w:val="22"/>
          <w:szCs w:val="22"/>
        </w:rPr>
        <w:t xml:space="preserve">с указанием центра  питания 35, 110 </w:t>
      </w:r>
      <w:proofErr w:type="spellStart"/>
      <w:r w:rsidRPr="00C7360B">
        <w:rPr>
          <w:i/>
          <w:iCs/>
          <w:sz w:val="22"/>
          <w:szCs w:val="22"/>
        </w:rPr>
        <w:t>кВ</w:t>
      </w:r>
      <w:proofErr w:type="spellEnd"/>
      <w:r>
        <w:rPr>
          <w:i/>
          <w:iCs/>
          <w:sz w:val="22"/>
          <w:szCs w:val="22"/>
        </w:rPr>
        <w:t>).</w:t>
      </w:r>
    </w:p>
    <w:p w:rsidR="00662626" w:rsidRDefault="00662626" w:rsidP="00662626">
      <w:pPr>
        <w:spacing w:before="120"/>
        <w:jc w:val="both"/>
        <w:rPr>
          <w:sz w:val="22"/>
          <w:szCs w:val="22"/>
        </w:rPr>
      </w:pPr>
      <w:r w:rsidRPr="00C7360B">
        <w:rPr>
          <w:b/>
          <w:iCs/>
          <w:sz w:val="22"/>
          <w:szCs w:val="22"/>
        </w:rPr>
        <w:t xml:space="preserve">с </w:t>
      </w:r>
      <w:r w:rsidRPr="00C7360B">
        <w:rPr>
          <w:b/>
          <w:sz w:val="22"/>
          <w:szCs w:val="22"/>
        </w:rPr>
        <w:t xml:space="preserve">максимальной мощностью </w:t>
      </w:r>
      <w:proofErr w:type="spellStart"/>
      <w:r w:rsidRPr="00C7360B">
        <w:rPr>
          <w:b/>
          <w:sz w:val="22"/>
          <w:szCs w:val="22"/>
        </w:rPr>
        <w:t>энергопринимающих</w:t>
      </w:r>
      <w:proofErr w:type="spellEnd"/>
      <w:r w:rsidRPr="00C7360B">
        <w:rPr>
          <w:b/>
          <w:sz w:val="22"/>
          <w:szCs w:val="22"/>
        </w:rPr>
        <w:t xml:space="preserve"> устрой</w:t>
      </w:r>
      <w:proofErr w:type="gramStart"/>
      <w:r w:rsidRPr="00C7360B">
        <w:rPr>
          <w:b/>
          <w:sz w:val="22"/>
          <w:szCs w:val="22"/>
        </w:rPr>
        <w:t>ств ___________кВт</w:t>
      </w:r>
      <w:proofErr w:type="gramEnd"/>
      <w:r>
        <w:rPr>
          <w:b/>
          <w:sz w:val="22"/>
          <w:szCs w:val="22"/>
        </w:rPr>
        <w:t>,</w:t>
      </w:r>
      <w:r w:rsidRPr="00C7360B">
        <w:rPr>
          <w:sz w:val="22"/>
          <w:szCs w:val="22"/>
        </w:rPr>
        <w:t xml:space="preserve"> </w:t>
      </w:r>
    </w:p>
    <w:p w:rsidR="00662626" w:rsidRPr="00C7163C" w:rsidRDefault="00662626" w:rsidP="00662626">
      <w:pPr>
        <w:spacing w:before="1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8.2.*Автономный источник питания, обеспечивающий объем максимальной мощности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</w:t>
      </w:r>
      <w:proofErr w:type="gramStart"/>
      <w:r>
        <w:rPr>
          <w:sz w:val="22"/>
          <w:szCs w:val="22"/>
        </w:rPr>
        <w:t>ств __________ кВт</w:t>
      </w:r>
      <w:proofErr w:type="gramEnd"/>
      <w:r>
        <w:rPr>
          <w:sz w:val="22"/>
          <w:szCs w:val="22"/>
        </w:rPr>
        <w:t xml:space="preserve"> </w:t>
      </w:r>
      <w:r w:rsidRPr="00C7163C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данный пункт </w:t>
      </w:r>
      <w:r w:rsidRPr="00C7163C">
        <w:rPr>
          <w:i/>
          <w:sz w:val="22"/>
          <w:szCs w:val="22"/>
        </w:rPr>
        <w:t>указывается в случае, если при временном технологическом пр</w:t>
      </w:r>
      <w:r w:rsidRPr="00C7163C">
        <w:rPr>
          <w:i/>
          <w:sz w:val="22"/>
          <w:szCs w:val="22"/>
        </w:rPr>
        <w:t>и</w:t>
      </w:r>
      <w:r w:rsidRPr="00C7163C">
        <w:rPr>
          <w:i/>
          <w:sz w:val="22"/>
          <w:szCs w:val="22"/>
        </w:rPr>
        <w:t>соединении не могут быть соблюдены критерии наличия технической возможности технологического пр</w:t>
      </w:r>
      <w:r w:rsidRPr="00C7163C">
        <w:rPr>
          <w:i/>
          <w:sz w:val="22"/>
          <w:szCs w:val="22"/>
        </w:rPr>
        <w:t>и</w:t>
      </w:r>
      <w:r w:rsidRPr="00C7163C">
        <w:rPr>
          <w:i/>
          <w:sz w:val="22"/>
          <w:szCs w:val="22"/>
        </w:rPr>
        <w:t>соединения)</w:t>
      </w:r>
      <w:r>
        <w:rPr>
          <w:i/>
          <w:sz w:val="22"/>
          <w:szCs w:val="22"/>
        </w:rPr>
        <w:t>.</w:t>
      </w:r>
    </w:p>
    <w:p w:rsidR="00662626" w:rsidRPr="009055F5" w:rsidRDefault="00662626" w:rsidP="00662626">
      <w:pPr>
        <w:widowControl w:val="0"/>
        <w:ind w:left="180" w:hanging="180"/>
        <w:rPr>
          <w:b/>
          <w:sz w:val="22"/>
          <w:szCs w:val="22"/>
        </w:rPr>
      </w:pPr>
    </w:p>
    <w:p w:rsidR="00662626" w:rsidRPr="009055F5" w:rsidRDefault="00662626" w:rsidP="00662626">
      <w:pPr>
        <w:widowControl w:val="0"/>
        <w:ind w:left="180" w:hanging="180"/>
        <w:rPr>
          <w:b/>
          <w:sz w:val="22"/>
          <w:szCs w:val="22"/>
        </w:rPr>
      </w:pPr>
      <w:r w:rsidRPr="009055F5">
        <w:rPr>
          <w:b/>
          <w:sz w:val="22"/>
          <w:szCs w:val="22"/>
        </w:rPr>
        <w:t xml:space="preserve">9. Обязательства Сетевой организации: </w:t>
      </w:r>
    </w:p>
    <w:p w:rsidR="00662626" w:rsidRPr="0034372D" w:rsidRDefault="00662626" w:rsidP="00662626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/>
        <w:ind w:left="0" w:firstLine="0"/>
        <w:jc w:val="both"/>
        <w:rPr>
          <w:b/>
          <w:i/>
          <w:sz w:val="22"/>
          <w:szCs w:val="22"/>
        </w:rPr>
      </w:pPr>
      <w:r w:rsidRPr="00C7163C">
        <w:rPr>
          <w:i/>
          <w:sz w:val="22"/>
          <w:szCs w:val="22"/>
        </w:rPr>
        <w:t>Указываются мероприятия по технической подготовке соответствующих объектов электросетевого хозяйства для временного технологического присоединения (в общем случае – отсутствуют).</w:t>
      </w:r>
    </w:p>
    <w:p w:rsidR="00662626" w:rsidRPr="0034372D" w:rsidRDefault="00662626" w:rsidP="00662626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/>
        <w:ind w:left="0" w:firstLine="0"/>
        <w:jc w:val="both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>**</w:t>
      </w:r>
      <w:r w:rsidRPr="009055F5">
        <w:rPr>
          <w:color w:val="000000"/>
          <w:sz w:val="22"/>
          <w:szCs w:val="22"/>
        </w:rPr>
        <w:t xml:space="preserve">Произвести расчеты </w:t>
      </w:r>
      <w:proofErr w:type="spellStart"/>
      <w:r w:rsidRPr="009055F5">
        <w:rPr>
          <w:color w:val="000000"/>
          <w:sz w:val="22"/>
          <w:szCs w:val="22"/>
        </w:rPr>
        <w:t>уставок</w:t>
      </w:r>
      <w:proofErr w:type="spellEnd"/>
      <w:r w:rsidRPr="009055F5">
        <w:rPr>
          <w:color w:val="000000"/>
          <w:sz w:val="22"/>
          <w:szCs w:val="22"/>
        </w:rPr>
        <w:t xml:space="preserve"> устройств РЗА нового и р</w:t>
      </w:r>
      <w:r>
        <w:rPr>
          <w:color w:val="000000"/>
          <w:sz w:val="22"/>
          <w:szCs w:val="22"/>
        </w:rPr>
        <w:t xml:space="preserve">еконструируемого оборудования и, </w:t>
      </w:r>
      <w:r w:rsidRPr="009055F5">
        <w:rPr>
          <w:color w:val="000000"/>
          <w:sz w:val="22"/>
          <w:szCs w:val="22"/>
        </w:rPr>
        <w:t>при нео</w:t>
      </w:r>
      <w:r w:rsidRPr="009055F5">
        <w:rPr>
          <w:color w:val="000000"/>
          <w:sz w:val="22"/>
          <w:szCs w:val="22"/>
        </w:rPr>
        <w:t>б</w:t>
      </w:r>
      <w:r w:rsidRPr="009055F5">
        <w:rPr>
          <w:color w:val="000000"/>
          <w:sz w:val="22"/>
          <w:szCs w:val="22"/>
        </w:rPr>
        <w:t>ходимости</w:t>
      </w:r>
      <w:r>
        <w:rPr>
          <w:color w:val="000000"/>
          <w:sz w:val="22"/>
          <w:szCs w:val="22"/>
        </w:rPr>
        <w:t>,</w:t>
      </w:r>
      <w:r w:rsidRPr="009055F5">
        <w:rPr>
          <w:color w:val="000000"/>
          <w:sz w:val="22"/>
          <w:szCs w:val="22"/>
        </w:rPr>
        <w:t xml:space="preserve"> произвести перенастройку защит на существующем оборудовании</w:t>
      </w:r>
      <w:r>
        <w:rPr>
          <w:color w:val="000000"/>
          <w:sz w:val="22"/>
          <w:szCs w:val="22"/>
        </w:rPr>
        <w:t>. При необходимости выпо</w:t>
      </w:r>
      <w:r>
        <w:rPr>
          <w:color w:val="000000"/>
          <w:sz w:val="22"/>
          <w:szCs w:val="22"/>
        </w:rPr>
        <w:t>л</w:t>
      </w:r>
      <w:r>
        <w:rPr>
          <w:color w:val="000000"/>
          <w:sz w:val="22"/>
          <w:szCs w:val="22"/>
        </w:rPr>
        <w:t xml:space="preserve">нить </w:t>
      </w:r>
      <w:r w:rsidRPr="009055F5">
        <w:rPr>
          <w:color w:val="000000"/>
          <w:sz w:val="22"/>
          <w:szCs w:val="22"/>
        </w:rPr>
        <w:t>замену существующ</w:t>
      </w:r>
      <w:r>
        <w:rPr>
          <w:color w:val="000000"/>
          <w:sz w:val="22"/>
          <w:szCs w:val="22"/>
        </w:rPr>
        <w:t>их (</w:t>
      </w:r>
      <w:r w:rsidRPr="009055F5">
        <w:rPr>
          <w:color w:val="000000"/>
          <w:sz w:val="22"/>
          <w:szCs w:val="22"/>
        </w:rPr>
        <w:t xml:space="preserve">установку </w:t>
      </w:r>
      <w:r>
        <w:rPr>
          <w:color w:val="000000"/>
          <w:sz w:val="22"/>
          <w:szCs w:val="22"/>
        </w:rPr>
        <w:t>новых) устройств РЗА.</w:t>
      </w:r>
    </w:p>
    <w:p w:rsidR="00662626" w:rsidRPr="0034372D" w:rsidRDefault="00662626" w:rsidP="00662626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/>
        <w:ind w:left="0" w:firstLine="0"/>
        <w:jc w:val="both"/>
        <w:rPr>
          <w:i/>
          <w:color w:val="000000"/>
          <w:sz w:val="22"/>
          <w:szCs w:val="22"/>
        </w:rPr>
      </w:pPr>
      <w:r w:rsidRPr="009055F5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**</w:t>
      </w:r>
      <w:r w:rsidRPr="00AE318E">
        <w:t>Запроектировать и выполнить мероприятия по включению нагрузки Заявителя в графики аварийного ограничения потребления электрической энергии (мощности) и под действие против</w:t>
      </w:r>
      <w:r w:rsidRPr="00AE318E">
        <w:t>о</w:t>
      </w:r>
      <w:r w:rsidRPr="00AE318E">
        <w:t>аварийной автоматики:</w:t>
      </w:r>
    </w:p>
    <w:p w:rsidR="00662626" w:rsidRDefault="00662626" w:rsidP="00662626">
      <w:pPr>
        <w:widowControl w:val="0"/>
        <w:numPr>
          <w:ilvl w:val="1"/>
          <w:numId w:val="5"/>
        </w:numPr>
        <w:tabs>
          <w:tab w:val="clear" w:pos="1353"/>
          <w:tab w:val="left" w:pos="426"/>
          <w:tab w:val="left" w:pos="1701"/>
        </w:tabs>
        <w:spacing w:before="120"/>
        <w:ind w:left="993" w:firstLine="0"/>
        <w:jc w:val="both"/>
      </w:pPr>
      <w:r w:rsidRPr="00AE318E">
        <w:t>Предусмотреть участие нагрузки Заявителя в реализации управляющих возде</w:t>
      </w:r>
      <w:r w:rsidRPr="00AE318E">
        <w:t>й</w:t>
      </w:r>
      <w:r w:rsidRPr="00AE318E">
        <w:t>ствий от действия устройств ПА (АЧР, АОСН). Состав и тип устройств ПА определить проектом</w:t>
      </w:r>
      <w:r>
        <w:t>.</w:t>
      </w:r>
    </w:p>
    <w:p w:rsidR="00662626" w:rsidRPr="00AE318E" w:rsidRDefault="00662626" w:rsidP="00662626">
      <w:pPr>
        <w:widowControl w:val="0"/>
        <w:numPr>
          <w:ilvl w:val="1"/>
          <w:numId w:val="5"/>
        </w:numPr>
        <w:tabs>
          <w:tab w:val="clear" w:pos="1353"/>
          <w:tab w:val="left" w:pos="426"/>
          <w:tab w:val="left" w:pos="1701"/>
        </w:tabs>
        <w:spacing w:before="120"/>
        <w:ind w:left="993" w:firstLine="0"/>
        <w:jc w:val="both"/>
      </w:pPr>
      <w:r w:rsidRPr="00AE318E">
        <w:lastRenderedPageBreak/>
        <w:t>Обеспечить передачу телеметрической информации о фактической нагрузке, по</w:t>
      </w:r>
      <w:r w:rsidRPr="00AE318E">
        <w:t>д</w:t>
      </w:r>
      <w:r w:rsidRPr="00AE318E">
        <w:t>ключенной к устройствам ПА (кроме АЧР), в диспетчерский центр филиала «________» и филиал ОАО «СО ЕЭС» ________ РДУ.</w:t>
      </w:r>
    </w:p>
    <w:p w:rsidR="00662626" w:rsidRPr="00AE318E" w:rsidRDefault="00662626" w:rsidP="00662626">
      <w:pPr>
        <w:widowControl w:val="0"/>
        <w:numPr>
          <w:ilvl w:val="1"/>
          <w:numId w:val="5"/>
        </w:numPr>
        <w:tabs>
          <w:tab w:val="clear" w:pos="1353"/>
          <w:tab w:val="left" w:pos="426"/>
          <w:tab w:val="left" w:pos="1701"/>
        </w:tabs>
        <w:spacing w:before="120"/>
        <w:ind w:left="993" w:firstLine="0"/>
        <w:jc w:val="both"/>
      </w:pPr>
      <w:r w:rsidRPr="00AE318E">
        <w:t xml:space="preserve">Обеспечить возможность </w:t>
      </w:r>
      <w:proofErr w:type="spellStart"/>
      <w:r w:rsidRPr="00AE318E">
        <w:t>телеотключения</w:t>
      </w:r>
      <w:proofErr w:type="spellEnd"/>
      <w:r w:rsidRPr="00AE318E">
        <w:t xml:space="preserve"> нагрузки Заявителя с диспетчерского центра _______ с контролем положения на диспетчерском пункте коммутационных апп</w:t>
      </w:r>
      <w:r w:rsidRPr="00AE318E">
        <w:t>а</w:t>
      </w:r>
      <w:r w:rsidRPr="00AE318E">
        <w:t>ратов и контролем нагрузки питающих линий.</w:t>
      </w:r>
    </w:p>
    <w:p w:rsidR="00662626" w:rsidRDefault="00662626" w:rsidP="00662626">
      <w:pPr>
        <w:widowControl w:val="0"/>
        <w:numPr>
          <w:ilvl w:val="1"/>
          <w:numId w:val="5"/>
        </w:numPr>
        <w:tabs>
          <w:tab w:val="clear" w:pos="1353"/>
          <w:tab w:val="left" w:pos="426"/>
          <w:tab w:val="left" w:pos="1701"/>
          <w:tab w:val="left" w:pos="1985"/>
        </w:tabs>
        <w:spacing w:before="120"/>
        <w:ind w:left="993" w:firstLine="0"/>
        <w:jc w:val="both"/>
      </w:pPr>
      <w:r w:rsidRPr="00AE318E">
        <w:t>Объем управляющих воздействий и перечень присоединений определить в прое</w:t>
      </w:r>
      <w:r w:rsidRPr="00AE318E">
        <w:t>к</w:t>
      </w:r>
      <w:r w:rsidRPr="00AE318E">
        <w:t xml:space="preserve">те и согласовать с филиалом </w:t>
      </w:r>
      <w:r>
        <w:t>ОАО «СО ЕЭС</w:t>
      </w:r>
      <w:r w:rsidRPr="00AE318E">
        <w:t>»</w:t>
      </w:r>
      <w:r>
        <w:t>_________РДУ «_______»</w:t>
      </w:r>
      <w:r w:rsidRPr="00AE318E">
        <w:t>.</w:t>
      </w:r>
    </w:p>
    <w:p w:rsidR="00662626" w:rsidRPr="00037164" w:rsidRDefault="00662626" w:rsidP="00662626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***</w:t>
      </w:r>
      <w:r w:rsidRPr="00037164">
        <w:rPr>
          <w:i/>
          <w:sz w:val="22"/>
          <w:szCs w:val="22"/>
        </w:rPr>
        <w:t>Установить автономный источник питания мощностью … кВт (указывается в случае, если при временном технологическом присоединении не могут быть соблюдены</w:t>
      </w:r>
      <w:r>
        <w:rPr>
          <w:b/>
          <w:sz w:val="22"/>
          <w:szCs w:val="22"/>
        </w:rPr>
        <w:t xml:space="preserve"> </w:t>
      </w:r>
      <w:r w:rsidRPr="00857E8E">
        <w:rPr>
          <w:i/>
          <w:sz w:val="22"/>
          <w:szCs w:val="22"/>
        </w:rPr>
        <w:t>критерии наличия технической во</w:t>
      </w:r>
      <w:r w:rsidRPr="0034372D">
        <w:rPr>
          <w:i/>
          <w:sz w:val="22"/>
          <w:szCs w:val="22"/>
        </w:rPr>
        <w:t>з</w:t>
      </w:r>
      <w:r w:rsidRPr="00857E8E">
        <w:rPr>
          <w:i/>
          <w:sz w:val="22"/>
          <w:szCs w:val="22"/>
        </w:rPr>
        <w:t>можности технологи</w:t>
      </w:r>
      <w:r w:rsidRPr="001A673B">
        <w:rPr>
          <w:i/>
          <w:sz w:val="22"/>
          <w:szCs w:val="22"/>
        </w:rPr>
        <w:t>ческого присоединения</w:t>
      </w:r>
      <w:r>
        <w:rPr>
          <w:i/>
          <w:sz w:val="22"/>
          <w:szCs w:val="22"/>
        </w:rPr>
        <w:t xml:space="preserve"> и автономный источник предоставляется сетевой организ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цией</w:t>
      </w:r>
      <w:r w:rsidRPr="001A673B">
        <w:rPr>
          <w:i/>
          <w:sz w:val="22"/>
          <w:szCs w:val="22"/>
        </w:rPr>
        <w:t>).</w:t>
      </w:r>
    </w:p>
    <w:p w:rsidR="00662626" w:rsidRPr="00C7163C" w:rsidRDefault="00662626" w:rsidP="00662626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****Выполнить установку расчетного прибора учета электроэнергии (мощности).</w:t>
      </w:r>
    </w:p>
    <w:p w:rsidR="00662626" w:rsidRPr="00CD0BC9" w:rsidRDefault="00662626" w:rsidP="00662626">
      <w:pPr>
        <w:widowControl w:val="0"/>
        <w:tabs>
          <w:tab w:val="left" w:pos="426"/>
        </w:tabs>
        <w:spacing w:before="120"/>
        <w:jc w:val="both"/>
        <w:rPr>
          <w:b/>
          <w:sz w:val="22"/>
          <w:szCs w:val="22"/>
        </w:rPr>
      </w:pPr>
    </w:p>
    <w:p w:rsidR="00662626" w:rsidRPr="009055F5" w:rsidRDefault="00662626" w:rsidP="00662626">
      <w:pPr>
        <w:widowControl w:val="0"/>
        <w:ind w:left="18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>10. Обязательства Заявителя:</w:t>
      </w:r>
    </w:p>
    <w:p w:rsidR="00662626" w:rsidRPr="00895CD9" w:rsidRDefault="00662626" w:rsidP="00662626">
      <w:pPr>
        <w:widowControl w:val="0"/>
        <w:numPr>
          <w:ilvl w:val="1"/>
          <w:numId w:val="7"/>
        </w:numPr>
        <w:tabs>
          <w:tab w:val="num" w:pos="0"/>
          <w:tab w:val="num" w:pos="517"/>
          <w:tab w:val="left" w:pos="1800"/>
        </w:tabs>
        <w:spacing w:before="120"/>
        <w:ind w:left="0" w:firstLine="0"/>
        <w:jc w:val="both"/>
        <w:rPr>
          <w:sz w:val="22"/>
          <w:szCs w:val="22"/>
        </w:rPr>
      </w:pPr>
      <w:r w:rsidRPr="00895CD9">
        <w:rPr>
          <w:sz w:val="22"/>
          <w:szCs w:val="22"/>
        </w:rPr>
        <w:t>*</w:t>
      </w:r>
      <w:r w:rsidRPr="00895CD9">
        <w:rPr>
          <w:color w:val="000000"/>
          <w:sz w:val="22"/>
          <w:szCs w:val="22"/>
        </w:rPr>
        <w:t>В случаях предусмотренных действующим законодательством, выполнить разработку проектной д</w:t>
      </w:r>
      <w:r w:rsidRPr="00895CD9">
        <w:rPr>
          <w:color w:val="000000"/>
          <w:sz w:val="22"/>
          <w:szCs w:val="22"/>
        </w:rPr>
        <w:t>о</w:t>
      </w:r>
      <w:r w:rsidRPr="00895CD9">
        <w:rPr>
          <w:color w:val="000000"/>
          <w:sz w:val="22"/>
          <w:szCs w:val="22"/>
        </w:rPr>
        <w:t xml:space="preserve">кументации на электроснабжение объекта заявителя в соответствии с действующими нормами и правилами. </w:t>
      </w:r>
    </w:p>
    <w:p w:rsidR="00662626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 w:rsidRPr="0064571E">
        <w:rPr>
          <w:sz w:val="22"/>
          <w:szCs w:val="22"/>
        </w:rPr>
        <w:t xml:space="preserve">Выполнить монтаж вводного распределительного устройства (ВРУ) </w:t>
      </w:r>
      <w:r>
        <w:rPr>
          <w:sz w:val="22"/>
          <w:szCs w:val="22"/>
        </w:rPr>
        <w:t>___</w:t>
      </w:r>
      <w:r w:rsidRPr="0064571E">
        <w:rPr>
          <w:sz w:val="22"/>
          <w:szCs w:val="22"/>
        </w:rPr>
        <w:t xml:space="preserve"> </w:t>
      </w:r>
      <w:proofErr w:type="spellStart"/>
      <w:r w:rsidRPr="0064571E"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(строительство ТП, КТП)**</w:t>
      </w:r>
      <w:r w:rsidRPr="0064571E">
        <w:rPr>
          <w:sz w:val="22"/>
          <w:szCs w:val="22"/>
        </w:rPr>
        <w:t xml:space="preserve"> на объекте электроснабжения в соответствии с требованиями Правил устройства электроустановок</w:t>
      </w:r>
      <w:r>
        <w:rPr>
          <w:sz w:val="22"/>
          <w:szCs w:val="22"/>
        </w:rPr>
        <w:t>.</w:t>
      </w:r>
    </w:p>
    <w:p w:rsidR="00662626" w:rsidRPr="00AD536B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AE318E">
        <w:t xml:space="preserve">Запроектировать и реализовать необходимый объем РЗА для вновь устанавливаемого оборудования. Выполнить расчет </w:t>
      </w:r>
      <w:proofErr w:type="spellStart"/>
      <w:r w:rsidRPr="00AE318E">
        <w:t>уставок</w:t>
      </w:r>
      <w:proofErr w:type="spellEnd"/>
      <w:r w:rsidRPr="00AE318E">
        <w:t xml:space="preserve"> вновь устанавливаемых устройств РЗА и их привязку к с</w:t>
      </w:r>
      <w:r w:rsidRPr="00AE318E">
        <w:t>у</w:t>
      </w:r>
      <w:r w:rsidRPr="00AE318E">
        <w:t>ществующим устройствам РЗА.</w:t>
      </w:r>
    </w:p>
    <w:p w:rsidR="00662626" w:rsidRPr="0034372D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 w:rsidRPr="00AD536B">
        <w:rPr>
          <w:sz w:val="22"/>
          <w:szCs w:val="22"/>
        </w:rPr>
        <w:t xml:space="preserve">Требования </w:t>
      </w:r>
      <w:proofErr w:type="gramStart"/>
      <w:r w:rsidRPr="00AD536B">
        <w:rPr>
          <w:sz w:val="22"/>
          <w:szCs w:val="22"/>
        </w:rPr>
        <w:t>к</w:t>
      </w:r>
      <w:proofErr w:type="gramEnd"/>
      <w:r w:rsidRPr="00AD536B">
        <w:rPr>
          <w:sz w:val="22"/>
          <w:szCs w:val="22"/>
        </w:rPr>
        <w:t xml:space="preserve"> ВРУ (ТП, КТП) </w:t>
      </w:r>
      <w:r w:rsidRPr="00AD536B">
        <w:rPr>
          <w:i/>
          <w:sz w:val="22"/>
          <w:szCs w:val="22"/>
        </w:rPr>
        <w:t xml:space="preserve">(включить также </w:t>
      </w:r>
      <w:proofErr w:type="gramStart"/>
      <w:r w:rsidRPr="00AD536B">
        <w:rPr>
          <w:i/>
          <w:sz w:val="22"/>
          <w:szCs w:val="22"/>
        </w:rPr>
        <w:t>требования</w:t>
      </w:r>
      <w:proofErr w:type="gramEnd"/>
      <w:r w:rsidRPr="00AD536B">
        <w:rPr>
          <w:i/>
          <w:sz w:val="22"/>
          <w:szCs w:val="22"/>
        </w:rPr>
        <w:t xml:space="preserve"> к РЗА, защите от перенапряжения, з</w:t>
      </w:r>
      <w:r w:rsidRPr="00AD536B">
        <w:rPr>
          <w:i/>
          <w:sz w:val="22"/>
          <w:szCs w:val="22"/>
        </w:rPr>
        <w:t>а</w:t>
      </w:r>
      <w:r w:rsidRPr="006836B1">
        <w:rPr>
          <w:i/>
          <w:sz w:val="22"/>
          <w:szCs w:val="22"/>
        </w:rPr>
        <w:t>щите от прикосновения и т.д.)</w:t>
      </w:r>
      <w:r w:rsidRPr="006836B1">
        <w:rPr>
          <w:sz w:val="22"/>
          <w:szCs w:val="22"/>
        </w:rPr>
        <w:t xml:space="preserve"> __________________ </w:t>
      </w:r>
      <w:r w:rsidRPr="006836B1">
        <w:rPr>
          <w:i/>
          <w:sz w:val="22"/>
          <w:szCs w:val="22"/>
        </w:rPr>
        <w:t>(например, ВРУ должно иметь повторное заземление и вводной автомат, обеспечивающий требуемое время автоматического отключения питания, с УЗО).</w:t>
      </w:r>
    </w:p>
    <w:p w:rsidR="00662626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 w:rsidRPr="009055F5">
        <w:rPr>
          <w:sz w:val="22"/>
          <w:szCs w:val="22"/>
        </w:rPr>
        <w:t xml:space="preserve">Выполнить строительство </w:t>
      </w:r>
      <w:r>
        <w:rPr>
          <w:sz w:val="22"/>
          <w:szCs w:val="22"/>
        </w:rPr>
        <w:t>ЛЭ</w:t>
      </w:r>
      <w:proofErr w:type="gramStart"/>
      <w:r>
        <w:rPr>
          <w:sz w:val="22"/>
          <w:szCs w:val="22"/>
        </w:rPr>
        <w:t>П-</w:t>
      </w:r>
      <w:proofErr w:type="gramEnd"/>
      <w:r>
        <w:rPr>
          <w:sz w:val="22"/>
          <w:szCs w:val="22"/>
        </w:rPr>
        <w:t xml:space="preserve">…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от</w:t>
      </w:r>
      <w:r w:rsidRPr="009055F5">
        <w:rPr>
          <w:sz w:val="22"/>
          <w:szCs w:val="22"/>
        </w:rPr>
        <w:t xml:space="preserve"> вводного распределительного устройства</w:t>
      </w:r>
      <w:r>
        <w:rPr>
          <w:sz w:val="22"/>
          <w:szCs w:val="22"/>
        </w:rPr>
        <w:t xml:space="preserve"> объекта (</w:t>
      </w:r>
      <w:r w:rsidRPr="00A64874">
        <w:rPr>
          <w:i/>
          <w:sz w:val="22"/>
          <w:szCs w:val="22"/>
        </w:rPr>
        <w:t>изолят</w:t>
      </w:r>
      <w:r w:rsidRPr="00A64874">
        <w:rPr>
          <w:i/>
          <w:sz w:val="22"/>
          <w:szCs w:val="22"/>
        </w:rPr>
        <w:t>о</w:t>
      </w:r>
      <w:r w:rsidRPr="00A64874">
        <w:rPr>
          <w:i/>
          <w:sz w:val="22"/>
          <w:szCs w:val="22"/>
        </w:rPr>
        <w:t>р</w:t>
      </w:r>
      <w:r>
        <w:rPr>
          <w:i/>
          <w:sz w:val="22"/>
          <w:szCs w:val="22"/>
        </w:rPr>
        <w:t>ов</w:t>
      </w:r>
      <w:r w:rsidRPr="00A64874">
        <w:rPr>
          <w:i/>
          <w:sz w:val="22"/>
          <w:szCs w:val="22"/>
        </w:rPr>
        <w:t xml:space="preserve"> ввод</w:t>
      </w:r>
      <w:r>
        <w:rPr>
          <w:i/>
          <w:sz w:val="22"/>
          <w:szCs w:val="22"/>
        </w:rPr>
        <w:t>а,</w:t>
      </w:r>
      <w:r w:rsidRPr="009055F5">
        <w:rPr>
          <w:i/>
          <w:sz w:val="22"/>
          <w:szCs w:val="22"/>
        </w:rPr>
        <w:t xml:space="preserve"> РУ ТП, КТП</w:t>
      </w:r>
      <w:r>
        <w:rPr>
          <w:sz w:val="22"/>
          <w:szCs w:val="22"/>
        </w:rPr>
        <w:t>) до</w:t>
      </w:r>
      <w:r w:rsidRPr="009055F5">
        <w:rPr>
          <w:sz w:val="22"/>
          <w:szCs w:val="22"/>
        </w:rPr>
        <w:t xml:space="preserve"> точ</w:t>
      </w:r>
      <w:r>
        <w:rPr>
          <w:sz w:val="22"/>
          <w:szCs w:val="22"/>
        </w:rPr>
        <w:t>ки</w:t>
      </w:r>
      <w:r w:rsidRPr="009055F5">
        <w:rPr>
          <w:sz w:val="22"/>
          <w:szCs w:val="22"/>
        </w:rPr>
        <w:t xml:space="preserve"> присоединения.</w:t>
      </w:r>
      <w:r>
        <w:rPr>
          <w:sz w:val="22"/>
          <w:szCs w:val="22"/>
        </w:rPr>
        <w:t xml:space="preserve"> Тип, трассу определить проектом.</w:t>
      </w:r>
    </w:p>
    <w:p w:rsidR="00662626" w:rsidRPr="0034372D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i/>
          <w:sz w:val="22"/>
          <w:szCs w:val="22"/>
        </w:rPr>
      </w:pPr>
      <w:r w:rsidRPr="002567B5">
        <w:rPr>
          <w:sz w:val="22"/>
          <w:szCs w:val="22"/>
        </w:rPr>
        <w:t xml:space="preserve">***Установить автономный источник питания мощностью … кВт </w:t>
      </w:r>
      <w:r w:rsidRPr="0034372D">
        <w:rPr>
          <w:sz w:val="22"/>
          <w:szCs w:val="22"/>
        </w:rPr>
        <w:t>(</w:t>
      </w:r>
      <w:r w:rsidRPr="00857E8E">
        <w:rPr>
          <w:i/>
          <w:sz w:val="22"/>
          <w:szCs w:val="22"/>
        </w:rPr>
        <w:t>указывается в случае, если при вр</w:t>
      </w:r>
      <w:r w:rsidRPr="0034372D">
        <w:rPr>
          <w:i/>
          <w:sz w:val="22"/>
          <w:szCs w:val="22"/>
        </w:rPr>
        <w:t>е</w:t>
      </w:r>
      <w:r w:rsidRPr="00857E8E">
        <w:rPr>
          <w:i/>
          <w:sz w:val="22"/>
          <w:szCs w:val="22"/>
        </w:rPr>
        <w:t>менном технологическом присоединении не могут быть соблюдены критерии наличия технической во</w:t>
      </w:r>
      <w:r w:rsidRPr="0034372D">
        <w:rPr>
          <w:i/>
          <w:sz w:val="22"/>
          <w:szCs w:val="22"/>
        </w:rPr>
        <w:t>з</w:t>
      </w:r>
      <w:r w:rsidRPr="00857E8E">
        <w:rPr>
          <w:i/>
          <w:sz w:val="22"/>
          <w:szCs w:val="22"/>
        </w:rPr>
        <w:t>можности технологи</w:t>
      </w:r>
      <w:r w:rsidRPr="001A673B">
        <w:rPr>
          <w:i/>
          <w:sz w:val="22"/>
          <w:szCs w:val="22"/>
        </w:rPr>
        <w:t xml:space="preserve">ческого присоединения). </w:t>
      </w:r>
    </w:p>
    <w:p w:rsidR="00662626" w:rsidRPr="00037164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i/>
          <w:sz w:val="22"/>
          <w:szCs w:val="22"/>
        </w:rPr>
      </w:pPr>
      <w:r w:rsidRPr="00857E8E">
        <w:rPr>
          <w:sz w:val="22"/>
          <w:szCs w:val="22"/>
        </w:rPr>
        <w:t>*</w:t>
      </w:r>
      <w:r>
        <w:rPr>
          <w:sz w:val="22"/>
          <w:szCs w:val="22"/>
        </w:rPr>
        <w:t>Разработать</w:t>
      </w:r>
      <w:r w:rsidRPr="00857E8E">
        <w:rPr>
          <w:sz w:val="22"/>
          <w:szCs w:val="22"/>
        </w:rPr>
        <w:t xml:space="preserve"> и реализовать схему электроснабжения</w:t>
      </w:r>
      <w:r>
        <w:rPr>
          <w:sz w:val="22"/>
          <w:szCs w:val="22"/>
        </w:rPr>
        <w:t xml:space="preserve"> от автономного источника питания на объем мощности, указанный в п.5.2 </w:t>
      </w:r>
      <w:proofErr w:type="gramStart"/>
      <w:r>
        <w:rPr>
          <w:sz w:val="22"/>
          <w:szCs w:val="22"/>
        </w:rPr>
        <w:t>настоящих</w:t>
      </w:r>
      <w:proofErr w:type="gramEnd"/>
      <w:r>
        <w:rPr>
          <w:sz w:val="22"/>
          <w:szCs w:val="22"/>
        </w:rPr>
        <w:t xml:space="preserve"> ТУ. Обеспечить безопасность эксплуатации автономного источн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 питания, в том числе и</w:t>
      </w:r>
      <w:r w:rsidRPr="001255F1">
        <w:rPr>
          <w:sz w:val="22"/>
          <w:szCs w:val="22"/>
        </w:rPr>
        <w:t xml:space="preserve">сключить возможность </w:t>
      </w:r>
      <w:r>
        <w:rPr>
          <w:sz w:val="22"/>
          <w:szCs w:val="22"/>
        </w:rPr>
        <w:t xml:space="preserve"> подачи напряжения в электрические сет</w:t>
      </w:r>
      <w:proofErr w:type="gramStart"/>
      <w:r>
        <w:rPr>
          <w:sz w:val="22"/>
          <w:szCs w:val="22"/>
        </w:rPr>
        <w:t xml:space="preserve">и </w:t>
      </w:r>
      <w:r w:rsidR="009E0129">
        <w:rPr>
          <w:sz w:val="22"/>
          <w:szCs w:val="22"/>
        </w:rPr>
        <w:t>ООО</w:t>
      </w:r>
      <w:proofErr w:type="gramEnd"/>
      <w:r w:rsidR="009E0129">
        <w:rPr>
          <w:sz w:val="22"/>
          <w:szCs w:val="22"/>
        </w:rPr>
        <w:t xml:space="preserve"> «КСК»</w:t>
      </w:r>
      <w:r w:rsidRPr="001255F1">
        <w:rPr>
          <w:sz w:val="22"/>
          <w:szCs w:val="22"/>
        </w:rPr>
        <w:t xml:space="preserve">. </w:t>
      </w:r>
      <w:r w:rsidRPr="00804AC0">
        <w:rPr>
          <w:sz w:val="22"/>
          <w:szCs w:val="22"/>
        </w:rPr>
        <w:t>Установку автономного источника питания согл</w:t>
      </w:r>
      <w:r w:rsidRPr="00804AC0">
        <w:rPr>
          <w:sz w:val="22"/>
          <w:szCs w:val="22"/>
        </w:rPr>
        <w:t>а</w:t>
      </w:r>
      <w:r w:rsidRPr="00804AC0">
        <w:rPr>
          <w:sz w:val="22"/>
          <w:szCs w:val="22"/>
        </w:rPr>
        <w:t>совать с уполном</w:t>
      </w:r>
      <w:r w:rsidRPr="0034372D">
        <w:rPr>
          <w:sz w:val="22"/>
          <w:szCs w:val="22"/>
        </w:rPr>
        <w:t>о</w:t>
      </w:r>
      <w:r w:rsidRPr="00804AC0">
        <w:rPr>
          <w:sz w:val="22"/>
          <w:szCs w:val="22"/>
        </w:rPr>
        <w:t>ченным предст</w:t>
      </w:r>
      <w:r w:rsidRPr="0034372D">
        <w:rPr>
          <w:sz w:val="22"/>
          <w:szCs w:val="22"/>
        </w:rPr>
        <w:t>а</w:t>
      </w:r>
      <w:r w:rsidRPr="00804AC0">
        <w:rPr>
          <w:sz w:val="22"/>
          <w:szCs w:val="22"/>
        </w:rPr>
        <w:t xml:space="preserve">вителем _________ </w:t>
      </w:r>
      <w:r w:rsidR="009E0129">
        <w:rPr>
          <w:sz w:val="22"/>
          <w:szCs w:val="22"/>
        </w:rPr>
        <w:t>ООО «КСК»</w:t>
      </w:r>
      <w:r w:rsidRPr="0034372D">
        <w:rPr>
          <w:sz w:val="22"/>
          <w:szCs w:val="22"/>
        </w:rPr>
        <w:t xml:space="preserve"> </w:t>
      </w:r>
      <w:r w:rsidRPr="00037164">
        <w:rPr>
          <w:i/>
          <w:sz w:val="22"/>
          <w:szCs w:val="22"/>
        </w:rPr>
        <w:t>(данный пункт указывается в случае, если при временном технологическом присоединении не могут быть соблюдены критерии наличия технической возможности технологического присоединения).</w:t>
      </w:r>
    </w:p>
    <w:p w:rsidR="00662626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 w:rsidRPr="009055F5">
        <w:rPr>
          <w:sz w:val="22"/>
          <w:szCs w:val="22"/>
        </w:rPr>
        <w:t>**</w:t>
      </w:r>
      <w:r>
        <w:rPr>
          <w:sz w:val="22"/>
          <w:szCs w:val="22"/>
        </w:rPr>
        <w:t>**</w:t>
      </w:r>
      <w:r w:rsidRPr="009055F5">
        <w:rPr>
          <w:sz w:val="22"/>
          <w:szCs w:val="22"/>
        </w:rPr>
        <w:t>Выполнить установку расчетного</w:t>
      </w:r>
      <w:r>
        <w:rPr>
          <w:sz w:val="22"/>
          <w:szCs w:val="22"/>
        </w:rPr>
        <w:t xml:space="preserve"> прибора</w:t>
      </w:r>
      <w:r w:rsidRPr="009055F5">
        <w:rPr>
          <w:sz w:val="22"/>
          <w:szCs w:val="22"/>
        </w:rPr>
        <w:t xml:space="preserve"> учета электрической энергии</w:t>
      </w:r>
      <w:r>
        <w:rPr>
          <w:sz w:val="22"/>
          <w:szCs w:val="22"/>
        </w:rPr>
        <w:t xml:space="preserve"> (мощности).</w:t>
      </w:r>
      <w:r w:rsidRPr="009055F5">
        <w:rPr>
          <w:sz w:val="22"/>
          <w:szCs w:val="22"/>
        </w:rPr>
        <w:t xml:space="preserve"> </w:t>
      </w:r>
      <w:r w:rsidRPr="00D91D86">
        <w:rPr>
          <w:sz w:val="22"/>
          <w:szCs w:val="22"/>
        </w:rPr>
        <w:t>Требования к узлу расчетн</w:t>
      </w:r>
      <w:r w:rsidRPr="0034372D">
        <w:rPr>
          <w:sz w:val="22"/>
          <w:szCs w:val="22"/>
        </w:rPr>
        <w:t>о</w:t>
      </w:r>
      <w:r w:rsidRPr="00D91D86">
        <w:rPr>
          <w:sz w:val="22"/>
          <w:szCs w:val="22"/>
        </w:rPr>
        <w:t>го учета электрической энерги</w:t>
      </w:r>
      <w:r>
        <w:rPr>
          <w:sz w:val="22"/>
          <w:szCs w:val="22"/>
        </w:rPr>
        <w:t>и</w:t>
      </w:r>
      <w:r w:rsidRPr="00D91D86">
        <w:rPr>
          <w:sz w:val="22"/>
          <w:szCs w:val="22"/>
        </w:rPr>
        <w:t>.</w:t>
      </w:r>
    </w:p>
    <w:p w:rsidR="00662626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 w:rsidRPr="0064571E">
        <w:rPr>
          <w:sz w:val="22"/>
          <w:szCs w:val="22"/>
        </w:rPr>
        <w:t>После проведения строительно-монтажных и наладочных работ предъявить присоединяемую электр</w:t>
      </w:r>
      <w:r w:rsidRPr="0064571E">
        <w:rPr>
          <w:sz w:val="22"/>
          <w:szCs w:val="22"/>
        </w:rPr>
        <w:t>о</w:t>
      </w:r>
      <w:r w:rsidRPr="0064571E">
        <w:rPr>
          <w:sz w:val="22"/>
          <w:szCs w:val="22"/>
        </w:rPr>
        <w:t>установку уполномоченному представителю</w:t>
      </w:r>
      <w:r>
        <w:rPr>
          <w:sz w:val="22"/>
          <w:szCs w:val="22"/>
        </w:rPr>
        <w:t xml:space="preserve"> </w:t>
      </w:r>
      <w:r w:rsidRPr="009055F5">
        <w:rPr>
          <w:sz w:val="22"/>
          <w:szCs w:val="22"/>
        </w:rPr>
        <w:t xml:space="preserve">филиала </w:t>
      </w:r>
      <w:r>
        <w:rPr>
          <w:sz w:val="22"/>
          <w:szCs w:val="22"/>
        </w:rPr>
        <w:t>«</w:t>
      </w:r>
      <w:r w:rsidRPr="009055F5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» </w:t>
      </w:r>
      <w:r w:rsidRPr="009055F5">
        <w:rPr>
          <w:sz w:val="22"/>
          <w:szCs w:val="22"/>
        </w:rPr>
        <w:t>ОАО «МРСК Центра и Приво</w:t>
      </w:r>
      <w:r w:rsidRPr="009055F5">
        <w:rPr>
          <w:sz w:val="22"/>
          <w:szCs w:val="22"/>
        </w:rPr>
        <w:t>л</w:t>
      </w:r>
      <w:r w:rsidRPr="009055F5">
        <w:rPr>
          <w:sz w:val="22"/>
          <w:szCs w:val="22"/>
        </w:rPr>
        <w:t>жья»</w:t>
      </w:r>
      <w:r>
        <w:rPr>
          <w:sz w:val="22"/>
          <w:szCs w:val="22"/>
        </w:rPr>
        <w:t xml:space="preserve"> </w:t>
      </w:r>
      <w:r w:rsidRPr="0064571E">
        <w:rPr>
          <w:sz w:val="22"/>
          <w:szCs w:val="22"/>
        </w:rPr>
        <w:t>для осмотра</w:t>
      </w:r>
      <w:r>
        <w:rPr>
          <w:sz w:val="22"/>
          <w:szCs w:val="22"/>
        </w:rPr>
        <w:t>.</w:t>
      </w:r>
    </w:p>
    <w:p w:rsidR="00662626" w:rsidRDefault="00662626" w:rsidP="00662626">
      <w:pPr>
        <w:widowControl w:val="0"/>
        <w:numPr>
          <w:ilvl w:val="1"/>
          <w:numId w:val="7"/>
        </w:numPr>
        <w:tabs>
          <w:tab w:val="num" w:pos="517"/>
        </w:tabs>
        <w:spacing w:before="120"/>
        <w:ind w:left="0" w:firstLine="0"/>
        <w:jc w:val="both"/>
        <w:rPr>
          <w:sz w:val="22"/>
          <w:szCs w:val="22"/>
        </w:rPr>
      </w:pPr>
      <w:r w:rsidRPr="004C0B53">
        <w:rPr>
          <w:sz w:val="22"/>
          <w:szCs w:val="22"/>
        </w:rPr>
        <w:t>Мероприятия по реализации технических условий исполнить до существующих объектов электрос</w:t>
      </w:r>
      <w:r w:rsidRPr="004C0B53">
        <w:rPr>
          <w:sz w:val="22"/>
          <w:szCs w:val="22"/>
        </w:rPr>
        <w:t>е</w:t>
      </w:r>
      <w:r w:rsidRPr="004C0B53">
        <w:rPr>
          <w:sz w:val="22"/>
          <w:szCs w:val="22"/>
        </w:rPr>
        <w:t>т</w:t>
      </w:r>
      <w:r w:rsidRPr="000F640A">
        <w:rPr>
          <w:sz w:val="22"/>
          <w:szCs w:val="22"/>
        </w:rPr>
        <w:t>е</w:t>
      </w:r>
      <w:r w:rsidRPr="004C0B53">
        <w:rPr>
          <w:sz w:val="22"/>
          <w:szCs w:val="22"/>
        </w:rPr>
        <w:t>в</w:t>
      </w:r>
      <w:r w:rsidRPr="0034372D">
        <w:rPr>
          <w:sz w:val="22"/>
          <w:szCs w:val="22"/>
        </w:rPr>
        <w:t>о</w:t>
      </w:r>
      <w:r w:rsidRPr="004C0B53">
        <w:rPr>
          <w:sz w:val="22"/>
          <w:szCs w:val="22"/>
        </w:rPr>
        <w:t>го хозяйства сетевой организации.</w:t>
      </w:r>
    </w:p>
    <w:p w:rsidR="00662626" w:rsidRDefault="00662626" w:rsidP="00662626">
      <w:pPr>
        <w:widowControl w:val="0"/>
        <w:spacing w:before="120"/>
        <w:jc w:val="both"/>
        <w:rPr>
          <w:sz w:val="22"/>
          <w:szCs w:val="22"/>
        </w:rPr>
      </w:pPr>
    </w:p>
    <w:p w:rsidR="00662626" w:rsidRPr="0034372D" w:rsidRDefault="00662626" w:rsidP="00662626">
      <w:pPr>
        <w:widowControl w:val="0"/>
        <w:ind w:left="18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2567B5">
        <w:rPr>
          <w:b/>
          <w:sz w:val="22"/>
          <w:szCs w:val="22"/>
        </w:rPr>
        <w:t>Срок действия технических условий</w:t>
      </w:r>
      <w:r w:rsidRPr="0034372D">
        <w:rPr>
          <w:b/>
          <w:sz w:val="22"/>
          <w:szCs w:val="22"/>
        </w:rPr>
        <w:t xml:space="preserve"> </w:t>
      </w:r>
      <w:r w:rsidRPr="00804AC0">
        <w:rPr>
          <w:b/>
          <w:sz w:val="22"/>
          <w:szCs w:val="22"/>
        </w:rPr>
        <w:t xml:space="preserve">– </w:t>
      </w:r>
      <w:r w:rsidRPr="0034372D">
        <w:rPr>
          <w:b/>
          <w:sz w:val="22"/>
          <w:szCs w:val="22"/>
        </w:rPr>
        <w:t xml:space="preserve">________ </w:t>
      </w:r>
      <w:r w:rsidRPr="00804AC0">
        <w:rPr>
          <w:b/>
          <w:sz w:val="22"/>
          <w:szCs w:val="22"/>
        </w:rPr>
        <w:t>со дня заключения договора об осуществлении технологич</w:t>
      </w:r>
      <w:r w:rsidRPr="0034372D">
        <w:rPr>
          <w:b/>
          <w:sz w:val="22"/>
          <w:szCs w:val="22"/>
        </w:rPr>
        <w:t>е</w:t>
      </w:r>
      <w:r w:rsidRPr="00804AC0">
        <w:rPr>
          <w:b/>
          <w:sz w:val="22"/>
          <w:szCs w:val="22"/>
        </w:rPr>
        <w:t>ского присоединения.</w:t>
      </w:r>
    </w:p>
    <w:p w:rsidR="00662626" w:rsidRPr="0000520C" w:rsidRDefault="00662626" w:rsidP="00662626">
      <w:pPr>
        <w:widowControl w:val="0"/>
        <w:ind w:left="180" w:hanging="180"/>
        <w:rPr>
          <w:b/>
          <w:sz w:val="22"/>
          <w:szCs w:val="22"/>
        </w:rPr>
      </w:pPr>
    </w:p>
    <w:p w:rsidR="00662626" w:rsidRDefault="00662626" w:rsidP="00662626">
      <w:pPr>
        <w:tabs>
          <w:tab w:val="left" w:pos="426"/>
          <w:tab w:val="left" w:pos="709"/>
        </w:tabs>
        <w:ind w:left="1134"/>
        <w:rPr>
          <w:b/>
          <w:sz w:val="22"/>
          <w:szCs w:val="22"/>
        </w:rPr>
      </w:pPr>
    </w:p>
    <w:p w:rsidR="00662626" w:rsidRDefault="00662626" w:rsidP="00662626">
      <w:pPr>
        <w:tabs>
          <w:tab w:val="left" w:pos="426"/>
          <w:tab w:val="left" w:pos="709"/>
        </w:tabs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</w:t>
      </w:r>
      <w:r w:rsidRPr="00212CBE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212CBE">
        <w:rPr>
          <w:b/>
          <w:sz w:val="22"/>
          <w:szCs w:val="22"/>
        </w:rPr>
        <w:t xml:space="preserve">  ____________</w:t>
      </w:r>
    </w:p>
    <w:p w:rsidR="00662626" w:rsidRPr="0034372D" w:rsidRDefault="00662626" w:rsidP="00662626">
      <w:pPr>
        <w:rPr>
          <w:sz w:val="22"/>
          <w:szCs w:val="22"/>
        </w:rPr>
      </w:pPr>
    </w:p>
    <w:p w:rsidR="00662626" w:rsidRDefault="00662626" w:rsidP="00662626">
      <w:pPr>
        <w:tabs>
          <w:tab w:val="left" w:pos="426"/>
          <w:tab w:val="left" w:pos="709"/>
        </w:tabs>
        <w:ind w:left="1134"/>
        <w:rPr>
          <w:b/>
          <w:sz w:val="22"/>
          <w:szCs w:val="22"/>
        </w:rPr>
      </w:pPr>
    </w:p>
    <w:p w:rsidR="00662626" w:rsidRPr="00C7360B" w:rsidRDefault="00662626" w:rsidP="00662626">
      <w:pPr>
        <w:widowControl w:val="0"/>
        <w:rPr>
          <w:i/>
          <w:sz w:val="22"/>
          <w:szCs w:val="22"/>
        </w:rPr>
      </w:pPr>
      <w:r w:rsidRPr="00C7360B">
        <w:rPr>
          <w:i/>
          <w:sz w:val="22"/>
          <w:szCs w:val="22"/>
        </w:rPr>
        <w:t>*- позиции заполняются при необходимости</w:t>
      </w:r>
      <w:r>
        <w:rPr>
          <w:i/>
          <w:sz w:val="22"/>
          <w:szCs w:val="22"/>
        </w:rPr>
        <w:t xml:space="preserve"> </w:t>
      </w:r>
      <w:r w:rsidRPr="00C7360B">
        <w:rPr>
          <w:i/>
          <w:sz w:val="22"/>
          <w:szCs w:val="22"/>
        </w:rPr>
        <w:t>(при наличии указанных условий).</w:t>
      </w:r>
    </w:p>
    <w:p w:rsidR="00662626" w:rsidRPr="00AE318E" w:rsidRDefault="00662626" w:rsidP="00662626">
      <w:pPr>
        <w:jc w:val="both"/>
        <w:rPr>
          <w:i/>
        </w:rPr>
      </w:pPr>
      <w:r w:rsidRPr="00AE318E">
        <w:rPr>
          <w:i/>
        </w:rPr>
        <w:t>**</w:t>
      </w:r>
      <w:r>
        <w:rPr>
          <w:i/>
        </w:rPr>
        <w:t xml:space="preserve">- не </w:t>
      </w:r>
      <w:r w:rsidRPr="00AE318E">
        <w:rPr>
          <w:i/>
        </w:rPr>
        <w:t>включа</w:t>
      </w:r>
      <w:r>
        <w:rPr>
          <w:i/>
        </w:rPr>
        <w:t>ю</w:t>
      </w:r>
      <w:r w:rsidRPr="00AE318E">
        <w:rPr>
          <w:i/>
        </w:rPr>
        <w:t xml:space="preserve">тся в ТУ </w:t>
      </w:r>
      <w:r>
        <w:rPr>
          <w:i/>
        </w:rPr>
        <w:t>для заявителей, указанных в п. 14 «Правил технологического присоедин</w:t>
      </w:r>
      <w:r>
        <w:rPr>
          <w:i/>
        </w:rPr>
        <w:t>е</w:t>
      </w:r>
      <w:r>
        <w:rPr>
          <w:i/>
        </w:rPr>
        <w:t>ния…», утвержденных Постановлением Правительства РФ от 27.12.2004 №861.</w:t>
      </w:r>
    </w:p>
    <w:p w:rsidR="00662626" w:rsidRPr="0034372D" w:rsidRDefault="00662626" w:rsidP="00662626">
      <w:pPr>
        <w:jc w:val="both"/>
        <w:rPr>
          <w:i/>
        </w:rPr>
      </w:pPr>
      <w:r>
        <w:rPr>
          <w:sz w:val="22"/>
          <w:szCs w:val="22"/>
        </w:rPr>
        <w:t xml:space="preserve">*** - </w:t>
      </w:r>
      <w:r w:rsidRPr="00037164">
        <w:rPr>
          <w:i/>
        </w:rPr>
        <w:t xml:space="preserve">выбирается </w:t>
      </w:r>
      <w:proofErr w:type="gramStart"/>
      <w:r w:rsidRPr="00037164">
        <w:rPr>
          <w:i/>
        </w:rPr>
        <w:t>требуемое</w:t>
      </w:r>
      <w:proofErr w:type="gramEnd"/>
      <w:r w:rsidRPr="00037164">
        <w:rPr>
          <w:i/>
        </w:rPr>
        <w:t xml:space="preserve"> (п.п.9.4 включается в ТУ при необходимости установки автономного источника питания Сетевой организацией, </w:t>
      </w:r>
      <w:proofErr w:type="spellStart"/>
      <w:r w:rsidRPr="00037164">
        <w:rPr>
          <w:i/>
        </w:rPr>
        <w:t>п.п</w:t>
      </w:r>
      <w:proofErr w:type="spellEnd"/>
      <w:r w:rsidRPr="00037164">
        <w:rPr>
          <w:i/>
        </w:rPr>
        <w:t>. 10.6 и 10.7 включается в ТУ при установки авт</w:t>
      </w:r>
      <w:r w:rsidRPr="00037164">
        <w:rPr>
          <w:i/>
        </w:rPr>
        <w:t>о</w:t>
      </w:r>
      <w:r w:rsidRPr="00037164">
        <w:rPr>
          <w:i/>
        </w:rPr>
        <w:t>номного источника питания Заявителем).</w:t>
      </w:r>
      <w:r>
        <w:rPr>
          <w:i/>
        </w:rPr>
        <w:t xml:space="preserve"> </w:t>
      </w:r>
    </w:p>
    <w:p w:rsidR="00662626" w:rsidRPr="003305A5" w:rsidRDefault="00662626" w:rsidP="00662626">
      <w:pPr>
        <w:widowControl w:val="0"/>
        <w:rPr>
          <w:i/>
          <w:sz w:val="22"/>
          <w:szCs w:val="22"/>
        </w:rPr>
      </w:pPr>
      <w:r w:rsidRPr="00037164">
        <w:rPr>
          <w:i/>
          <w:sz w:val="22"/>
          <w:szCs w:val="22"/>
        </w:rPr>
        <w:t xml:space="preserve">**** </w:t>
      </w:r>
      <w:r>
        <w:rPr>
          <w:i/>
          <w:sz w:val="22"/>
          <w:szCs w:val="22"/>
        </w:rPr>
        <w:t xml:space="preserve"> - </w:t>
      </w:r>
      <w:proofErr w:type="spellStart"/>
      <w:r>
        <w:rPr>
          <w:i/>
          <w:sz w:val="22"/>
          <w:szCs w:val="22"/>
        </w:rPr>
        <w:t>п.п</w:t>
      </w:r>
      <w:proofErr w:type="spellEnd"/>
      <w:r>
        <w:rPr>
          <w:i/>
          <w:sz w:val="22"/>
          <w:szCs w:val="22"/>
        </w:rPr>
        <w:t xml:space="preserve">. 9.4 </w:t>
      </w:r>
      <w:r w:rsidRPr="003305A5">
        <w:rPr>
          <w:i/>
          <w:sz w:val="22"/>
          <w:szCs w:val="22"/>
        </w:rPr>
        <w:t xml:space="preserve"> или 10.</w:t>
      </w:r>
      <w:r>
        <w:rPr>
          <w:i/>
          <w:sz w:val="22"/>
          <w:szCs w:val="22"/>
        </w:rPr>
        <w:t>8</w:t>
      </w:r>
      <w:r w:rsidRPr="003305A5">
        <w:rPr>
          <w:i/>
          <w:sz w:val="22"/>
          <w:szCs w:val="22"/>
        </w:rPr>
        <w:t xml:space="preserve"> заполняется в зависимости от места установки счетчика и прибора контроля максимальной мощности (у Заявителя или у сетевой организации)</w:t>
      </w:r>
      <w:r>
        <w:rPr>
          <w:i/>
          <w:sz w:val="22"/>
          <w:szCs w:val="22"/>
        </w:rPr>
        <w:t>.</w:t>
      </w:r>
    </w:p>
    <w:p w:rsidR="00662626" w:rsidRDefault="00662626" w:rsidP="00662626">
      <w:pPr>
        <w:tabs>
          <w:tab w:val="left" w:pos="426"/>
          <w:tab w:val="left" w:pos="709"/>
        </w:tabs>
        <w:rPr>
          <w:b/>
          <w:sz w:val="22"/>
          <w:szCs w:val="22"/>
        </w:rPr>
      </w:pPr>
    </w:p>
    <w:p w:rsidR="00662626" w:rsidRPr="003305A5" w:rsidRDefault="00662626" w:rsidP="00662626">
      <w:pPr>
        <w:tabs>
          <w:tab w:val="left" w:pos="426"/>
          <w:tab w:val="left" w:pos="709"/>
        </w:tabs>
        <w:rPr>
          <w:b/>
          <w:i/>
          <w:sz w:val="22"/>
          <w:szCs w:val="22"/>
        </w:rPr>
      </w:pPr>
      <w:r w:rsidRPr="003305A5">
        <w:rPr>
          <w:b/>
          <w:i/>
          <w:sz w:val="22"/>
          <w:szCs w:val="22"/>
        </w:rPr>
        <w:t>Примечания:</w:t>
      </w:r>
    </w:p>
    <w:p w:rsidR="00662626" w:rsidRDefault="00662626" w:rsidP="00662626">
      <w:pPr>
        <w:tabs>
          <w:tab w:val="left" w:pos="426"/>
          <w:tab w:val="num" w:pos="5220"/>
        </w:tabs>
        <w:spacing w:before="120"/>
        <w:jc w:val="both"/>
        <w:rPr>
          <w:b/>
          <w:i/>
          <w:sz w:val="22"/>
          <w:szCs w:val="22"/>
        </w:rPr>
      </w:pPr>
      <w:r w:rsidRPr="003305A5">
        <w:rPr>
          <w:b/>
          <w:i/>
          <w:sz w:val="22"/>
          <w:szCs w:val="22"/>
        </w:rPr>
        <w:t>В ТУ включаются дополнительные пункты (исключаются существующие) в зависимости от ко</w:t>
      </w:r>
      <w:r w:rsidRPr="003305A5">
        <w:rPr>
          <w:b/>
          <w:i/>
          <w:sz w:val="22"/>
          <w:szCs w:val="22"/>
        </w:rPr>
        <w:t>н</w:t>
      </w:r>
      <w:r w:rsidRPr="003305A5">
        <w:rPr>
          <w:b/>
          <w:i/>
          <w:sz w:val="22"/>
          <w:szCs w:val="22"/>
        </w:rPr>
        <w:t xml:space="preserve">кретной ситуации по условиям проработки вариантов присоединения </w:t>
      </w:r>
      <w:proofErr w:type="spellStart"/>
      <w:r w:rsidRPr="003305A5">
        <w:rPr>
          <w:b/>
          <w:i/>
          <w:sz w:val="22"/>
          <w:szCs w:val="22"/>
        </w:rPr>
        <w:t>энергопринимающих</w:t>
      </w:r>
      <w:proofErr w:type="spellEnd"/>
      <w:r w:rsidRPr="003305A5">
        <w:rPr>
          <w:b/>
          <w:i/>
          <w:sz w:val="22"/>
          <w:szCs w:val="22"/>
        </w:rPr>
        <w:t xml:space="preserve"> устройств Заявителя (право филиала под ответственность лица, подписывающего ТУ)</w:t>
      </w:r>
    </w:p>
    <w:p w:rsidR="00662626" w:rsidRPr="003305A5" w:rsidRDefault="00662626" w:rsidP="00662626">
      <w:pPr>
        <w:tabs>
          <w:tab w:val="left" w:pos="426"/>
          <w:tab w:val="num" w:pos="5220"/>
        </w:tabs>
        <w:spacing w:before="120"/>
        <w:jc w:val="both"/>
        <w:rPr>
          <w:b/>
          <w:i/>
          <w:sz w:val="22"/>
          <w:szCs w:val="22"/>
        </w:rPr>
      </w:pPr>
    </w:p>
    <w:p w:rsidR="00662626" w:rsidRPr="0034372D" w:rsidRDefault="00662626" w:rsidP="00662626">
      <w:pPr>
        <w:rPr>
          <w:b/>
          <w:i/>
        </w:rPr>
      </w:pPr>
      <w:r w:rsidRPr="002334D9">
        <w:rPr>
          <w:b/>
          <w:i/>
        </w:rPr>
        <w:t xml:space="preserve">Текст курсивом </w:t>
      </w:r>
      <w:r>
        <w:rPr>
          <w:b/>
          <w:i/>
        </w:rPr>
        <w:t xml:space="preserve">(в </w:t>
      </w:r>
      <w:proofErr w:type="spellStart"/>
      <w:r>
        <w:rPr>
          <w:b/>
          <w:i/>
        </w:rPr>
        <w:t>т.ч</w:t>
      </w:r>
      <w:proofErr w:type="spellEnd"/>
      <w:r>
        <w:rPr>
          <w:b/>
          <w:i/>
        </w:rPr>
        <w:t xml:space="preserve">.*****) </w:t>
      </w:r>
      <w:r w:rsidRPr="002334D9">
        <w:rPr>
          <w:b/>
          <w:i/>
        </w:rPr>
        <w:t>содерж</w:t>
      </w:r>
      <w:r>
        <w:rPr>
          <w:b/>
          <w:i/>
        </w:rPr>
        <w:t>и</w:t>
      </w:r>
      <w:r w:rsidRPr="002334D9">
        <w:rPr>
          <w:b/>
          <w:i/>
        </w:rPr>
        <w:t>т пояснения к оформлению, при подготовке технич</w:t>
      </w:r>
      <w:r w:rsidRPr="002334D9">
        <w:rPr>
          <w:b/>
          <w:i/>
        </w:rPr>
        <w:t>е</w:t>
      </w:r>
      <w:r w:rsidRPr="002334D9">
        <w:rPr>
          <w:b/>
          <w:i/>
        </w:rPr>
        <w:t>ских условий из текста его исключать.</w:t>
      </w:r>
    </w:p>
    <w:p w:rsidR="000D1A28" w:rsidRDefault="000D1A28"/>
    <w:sectPr w:rsidR="000D1A28" w:rsidSect="00084AE0">
      <w:footerReference w:type="even" r:id="rId9"/>
      <w:footerReference w:type="default" r:id="rId10"/>
      <w:pgSz w:w="11906" w:h="16838" w:code="9"/>
      <w:pgMar w:top="540" w:right="566" w:bottom="539" w:left="1080" w:header="510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44" w:rsidRDefault="00CE3244" w:rsidP="00662626">
      <w:r>
        <w:separator/>
      </w:r>
    </w:p>
  </w:endnote>
  <w:endnote w:type="continuationSeparator" w:id="0">
    <w:p w:rsidR="00CE3244" w:rsidRDefault="00CE3244" w:rsidP="0066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E0" w:rsidRDefault="00084AE0" w:rsidP="00084AE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4AE0" w:rsidRDefault="00084AE0" w:rsidP="00084A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E0" w:rsidRPr="0020270A" w:rsidRDefault="00084AE0" w:rsidP="00084AE0">
    <w:pPr>
      <w:pStyle w:val="a5"/>
      <w:ind w:right="360"/>
      <w:jc w:val="right"/>
      <w:rPr>
        <w:i/>
      </w:rPr>
    </w:pPr>
    <w:r w:rsidRPr="0020270A">
      <w:rPr>
        <w:i/>
      </w:rPr>
      <w:t xml:space="preserve">стр. </w:t>
    </w:r>
    <w:r w:rsidRPr="0020270A">
      <w:rPr>
        <w:i/>
      </w:rPr>
      <w:fldChar w:fldCharType="begin"/>
    </w:r>
    <w:r w:rsidRPr="0020270A">
      <w:rPr>
        <w:i/>
      </w:rPr>
      <w:instrText xml:space="preserve"> PAGE </w:instrText>
    </w:r>
    <w:r w:rsidRPr="0020270A">
      <w:rPr>
        <w:i/>
      </w:rPr>
      <w:fldChar w:fldCharType="separate"/>
    </w:r>
    <w:r w:rsidR="009E0129">
      <w:rPr>
        <w:i/>
        <w:noProof/>
      </w:rPr>
      <w:t>2</w:t>
    </w:r>
    <w:r w:rsidRPr="0020270A">
      <w:rPr>
        <w:i/>
      </w:rPr>
      <w:fldChar w:fldCharType="end"/>
    </w:r>
    <w:r w:rsidRPr="0020270A">
      <w:rPr>
        <w:i/>
      </w:rPr>
      <w:t xml:space="preserve"> из </w:t>
    </w:r>
    <w:r w:rsidRPr="0020270A">
      <w:rPr>
        <w:i/>
      </w:rPr>
      <w:fldChar w:fldCharType="begin"/>
    </w:r>
    <w:r w:rsidRPr="0020270A">
      <w:rPr>
        <w:i/>
      </w:rPr>
      <w:instrText xml:space="preserve"> NUMPAGES </w:instrText>
    </w:r>
    <w:r w:rsidRPr="0020270A">
      <w:rPr>
        <w:i/>
      </w:rPr>
      <w:fldChar w:fldCharType="separate"/>
    </w:r>
    <w:r w:rsidR="009E0129">
      <w:rPr>
        <w:i/>
        <w:noProof/>
      </w:rPr>
      <w:t>11</w:t>
    </w:r>
    <w:r w:rsidRPr="0020270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44" w:rsidRDefault="00CE3244" w:rsidP="00662626">
      <w:r>
        <w:separator/>
      </w:r>
    </w:p>
  </w:footnote>
  <w:footnote w:type="continuationSeparator" w:id="0">
    <w:p w:rsidR="00CE3244" w:rsidRDefault="00CE3244" w:rsidP="00662626">
      <w:r>
        <w:continuationSeparator/>
      </w:r>
    </w:p>
  </w:footnote>
  <w:footnote w:id="1">
    <w:p w:rsidR="00662626" w:rsidRDefault="00662626" w:rsidP="00662626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 w:rsidRPr="00FD4035">
        <w:t>Форма настоящего Договора может применяться только в случае</w:t>
      </w:r>
      <w:r>
        <w:t xml:space="preserve"> временного (до момента осуществления технолог</w:t>
      </w:r>
      <w:r>
        <w:t>и</w:t>
      </w:r>
      <w:r>
        <w:t>ческого присоединения по постоянной схеме)</w:t>
      </w:r>
      <w:r w:rsidRPr="00FD4035"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 xml:space="preserve">я обеспечения электрической энергии </w:t>
      </w:r>
      <w:r w:rsidRPr="00FD4035">
        <w:t>объектов заявителей</w:t>
      </w:r>
      <w:r>
        <w:t xml:space="preserve"> на уровне напряжения ниже 35 </w:t>
      </w:r>
      <w:proofErr w:type="spellStart"/>
      <w:r>
        <w:t>кВ.</w:t>
      </w:r>
      <w:proofErr w:type="spellEnd"/>
      <w:r w:rsidRPr="00FD4035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B52BE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C4600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925C6E"/>
    <w:multiLevelType w:val="multilevel"/>
    <w:tmpl w:val="D988C7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A1B45EE"/>
    <w:multiLevelType w:val="multilevel"/>
    <w:tmpl w:val="CB8A26EC"/>
    <w:lvl w:ilvl="0">
      <w:start w:val="10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10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9.5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">
    <w:nsid w:val="1C8C646C"/>
    <w:multiLevelType w:val="hybridMultilevel"/>
    <w:tmpl w:val="40D0DB60"/>
    <w:lvl w:ilvl="0" w:tplc="B58EA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D58CA"/>
    <w:multiLevelType w:val="hybridMultilevel"/>
    <w:tmpl w:val="D48C98A0"/>
    <w:lvl w:ilvl="0" w:tplc="A6C8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A3B9D"/>
    <w:multiLevelType w:val="hybridMultilevel"/>
    <w:tmpl w:val="67602E96"/>
    <w:lvl w:ilvl="0" w:tplc="73DE6FC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8B4F12"/>
    <w:multiLevelType w:val="multilevel"/>
    <w:tmpl w:val="94F02F0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">
    <w:nsid w:val="329258CA"/>
    <w:multiLevelType w:val="hybridMultilevel"/>
    <w:tmpl w:val="CD829032"/>
    <w:lvl w:ilvl="0" w:tplc="760082A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850C43C">
      <w:start w:val="1"/>
      <w:numFmt w:val="decimal"/>
      <w:lvlText w:val="9.3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F822E50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D55E314E">
      <w:start w:val="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26EA2"/>
    <w:multiLevelType w:val="multilevel"/>
    <w:tmpl w:val="FD068A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6A9623B"/>
    <w:multiLevelType w:val="multilevel"/>
    <w:tmpl w:val="A9A23E1C"/>
    <w:lvl w:ilvl="0">
      <w:start w:val="10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10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10.1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1">
    <w:nsid w:val="5F255E7D"/>
    <w:multiLevelType w:val="multilevel"/>
    <w:tmpl w:val="EC68F9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79A1766D"/>
    <w:multiLevelType w:val="singleLevel"/>
    <w:tmpl w:val="069A880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left="1077" w:hanging="357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26"/>
    <w:rsid w:val="00084AE0"/>
    <w:rsid w:val="000D1A28"/>
    <w:rsid w:val="00662626"/>
    <w:rsid w:val="009E0129"/>
    <w:rsid w:val="00CE3244"/>
    <w:rsid w:val="00E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662626"/>
    <w:pPr>
      <w:keepNext/>
      <w:jc w:val="center"/>
      <w:outlineLvl w:val="3"/>
    </w:pPr>
    <w:rPr>
      <w:b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662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1"/>
    <w:link w:val="a6"/>
    <w:rsid w:val="006626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6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rsid w:val="00662626"/>
    <w:pPr>
      <w:numPr>
        <w:numId w:val="1"/>
      </w:numPr>
    </w:pPr>
  </w:style>
  <w:style w:type="paragraph" w:styleId="a7">
    <w:name w:val="Body Text"/>
    <w:aliases w:val="Письмо в Интернет"/>
    <w:basedOn w:val="a1"/>
    <w:link w:val="a8"/>
    <w:rsid w:val="00662626"/>
    <w:pPr>
      <w:overflowPunct w:val="0"/>
      <w:autoSpaceDE w:val="0"/>
      <w:autoSpaceDN w:val="0"/>
      <w:adjustRightInd w:val="0"/>
      <w:spacing w:before="180" w:after="240"/>
      <w:textAlignment w:val="baseline"/>
    </w:pPr>
    <w:rPr>
      <w:rFonts w:ascii="Garamond" w:hAnsi="Garamond"/>
      <w:sz w:val="22"/>
      <w:szCs w:val="20"/>
      <w:lang w:val="en-GB" w:eastAsia="en-US"/>
    </w:rPr>
  </w:style>
  <w:style w:type="character" w:customStyle="1" w:styleId="a8">
    <w:name w:val="Основной текст Знак"/>
    <w:basedOn w:val="a2"/>
    <w:link w:val="a7"/>
    <w:rsid w:val="00662626"/>
    <w:rPr>
      <w:rFonts w:ascii="Garamond" w:eastAsia="Times New Roman" w:hAnsi="Garamond" w:cs="Times New Roman"/>
      <w:szCs w:val="20"/>
      <w:lang w:val="en-GB"/>
    </w:rPr>
  </w:style>
  <w:style w:type="paragraph" w:customStyle="1" w:styleId="a9">
    <w:name w:val="Знак Знак Знак"/>
    <w:basedOn w:val="a1"/>
    <w:rsid w:val="006626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2"/>
    <w:rsid w:val="00662626"/>
  </w:style>
  <w:style w:type="character" w:styleId="ab">
    <w:name w:val="footnote reference"/>
    <w:semiHidden/>
    <w:rsid w:val="00662626"/>
    <w:rPr>
      <w:vertAlign w:val="superscript"/>
    </w:rPr>
  </w:style>
  <w:style w:type="paragraph" w:styleId="ac">
    <w:name w:val="footnote text"/>
    <w:basedOn w:val="a1"/>
    <w:link w:val="ad"/>
    <w:semiHidden/>
    <w:rsid w:val="00662626"/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662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Список с цифрой"/>
    <w:basedOn w:val="a1"/>
    <w:rsid w:val="00662626"/>
    <w:pPr>
      <w:numPr>
        <w:numId w:val="3"/>
      </w:numPr>
      <w:tabs>
        <w:tab w:val="left" w:pos="357"/>
      </w:tabs>
      <w:spacing w:before="60" w:after="60"/>
      <w:jc w:val="both"/>
    </w:pPr>
    <w:rPr>
      <w:snapToGrid w:val="0"/>
      <w:szCs w:val="20"/>
    </w:rPr>
  </w:style>
  <w:style w:type="character" w:customStyle="1" w:styleId="ae">
    <w:name w:val="Текст выноски Знак"/>
    <w:basedOn w:val="a2"/>
    <w:link w:val="af"/>
    <w:semiHidden/>
    <w:rsid w:val="0066262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1"/>
    <w:link w:val="ae"/>
    <w:semiHidden/>
    <w:rsid w:val="006626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2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1"/>
    <w:uiPriority w:val="34"/>
    <w:qFormat/>
    <w:rsid w:val="00662626"/>
    <w:pPr>
      <w:ind w:left="708"/>
    </w:pPr>
  </w:style>
  <w:style w:type="paragraph" w:customStyle="1" w:styleId="CMSHeadL9">
    <w:name w:val="CMS Head L9"/>
    <w:basedOn w:val="a1"/>
    <w:rsid w:val="00662626"/>
    <w:pPr>
      <w:numPr>
        <w:ilvl w:val="8"/>
        <w:numId w:val="13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1"/>
    <w:next w:val="CMSHeadL2"/>
    <w:rsid w:val="00662626"/>
    <w:pPr>
      <w:pageBreakBefore/>
      <w:numPr>
        <w:numId w:val="1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1"/>
    <w:next w:val="CMSHeadL3"/>
    <w:rsid w:val="00662626"/>
    <w:pPr>
      <w:keepNext/>
      <w:keepLines/>
      <w:numPr>
        <w:ilvl w:val="1"/>
        <w:numId w:val="13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1"/>
    <w:rsid w:val="00662626"/>
    <w:pPr>
      <w:numPr>
        <w:ilvl w:val="2"/>
        <w:numId w:val="13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1"/>
    <w:rsid w:val="00662626"/>
    <w:pPr>
      <w:numPr>
        <w:ilvl w:val="3"/>
        <w:numId w:val="13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1"/>
    <w:rsid w:val="00662626"/>
    <w:pPr>
      <w:numPr>
        <w:ilvl w:val="4"/>
        <w:numId w:val="13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1"/>
    <w:rsid w:val="00662626"/>
    <w:pPr>
      <w:numPr>
        <w:ilvl w:val="5"/>
        <w:numId w:val="13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1"/>
    <w:rsid w:val="00662626"/>
    <w:pPr>
      <w:numPr>
        <w:ilvl w:val="7"/>
        <w:numId w:val="13"/>
      </w:numPr>
      <w:spacing w:after="240"/>
      <w:outlineLvl w:val="7"/>
    </w:pPr>
    <w:rPr>
      <w:rFonts w:ascii="Garamond MT" w:hAnsi="Garamond M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662626"/>
    <w:pPr>
      <w:keepNext/>
      <w:jc w:val="center"/>
      <w:outlineLvl w:val="3"/>
    </w:pPr>
    <w:rPr>
      <w:b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662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1"/>
    <w:link w:val="a6"/>
    <w:rsid w:val="006626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6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rsid w:val="00662626"/>
    <w:pPr>
      <w:numPr>
        <w:numId w:val="1"/>
      </w:numPr>
    </w:pPr>
  </w:style>
  <w:style w:type="paragraph" w:styleId="a7">
    <w:name w:val="Body Text"/>
    <w:aliases w:val="Письмо в Интернет"/>
    <w:basedOn w:val="a1"/>
    <w:link w:val="a8"/>
    <w:rsid w:val="00662626"/>
    <w:pPr>
      <w:overflowPunct w:val="0"/>
      <w:autoSpaceDE w:val="0"/>
      <w:autoSpaceDN w:val="0"/>
      <w:adjustRightInd w:val="0"/>
      <w:spacing w:before="180" w:after="240"/>
      <w:textAlignment w:val="baseline"/>
    </w:pPr>
    <w:rPr>
      <w:rFonts w:ascii="Garamond" w:hAnsi="Garamond"/>
      <w:sz w:val="22"/>
      <w:szCs w:val="20"/>
      <w:lang w:val="en-GB" w:eastAsia="en-US"/>
    </w:rPr>
  </w:style>
  <w:style w:type="character" w:customStyle="1" w:styleId="a8">
    <w:name w:val="Основной текст Знак"/>
    <w:basedOn w:val="a2"/>
    <w:link w:val="a7"/>
    <w:rsid w:val="00662626"/>
    <w:rPr>
      <w:rFonts w:ascii="Garamond" w:eastAsia="Times New Roman" w:hAnsi="Garamond" w:cs="Times New Roman"/>
      <w:szCs w:val="20"/>
      <w:lang w:val="en-GB"/>
    </w:rPr>
  </w:style>
  <w:style w:type="paragraph" w:customStyle="1" w:styleId="a9">
    <w:name w:val="Знак Знак Знак"/>
    <w:basedOn w:val="a1"/>
    <w:rsid w:val="006626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2"/>
    <w:rsid w:val="00662626"/>
  </w:style>
  <w:style w:type="character" w:styleId="ab">
    <w:name w:val="footnote reference"/>
    <w:semiHidden/>
    <w:rsid w:val="00662626"/>
    <w:rPr>
      <w:vertAlign w:val="superscript"/>
    </w:rPr>
  </w:style>
  <w:style w:type="paragraph" w:styleId="ac">
    <w:name w:val="footnote text"/>
    <w:basedOn w:val="a1"/>
    <w:link w:val="ad"/>
    <w:semiHidden/>
    <w:rsid w:val="00662626"/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662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Список с цифрой"/>
    <w:basedOn w:val="a1"/>
    <w:rsid w:val="00662626"/>
    <w:pPr>
      <w:numPr>
        <w:numId w:val="3"/>
      </w:numPr>
      <w:tabs>
        <w:tab w:val="left" w:pos="357"/>
      </w:tabs>
      <w:spacing w:before="60" w:after="60"/>
      <w:jc w:val="both"/>
    </w:pPr>
    <w:rPr>
      <w:snapToGrid w:val="0"/>
      <w:szCs w:val="20"/>
    </w:rPr>
  </w:style>
  <w:style w:type="character" w:customStyle="1" w:styleId="ae">
    <w:name w:val="Текст выноски Знак"/>
    <w:basedOn w:val="a2"/>
    <w:link w:val="af"/>
    <w:semiHidden/>
    <w:rsid w:val="0066262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1"/>
    <w:link w:val="ae"/>
    <w:semiHidden/>
    <w:rsid w:val="006626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2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1"/>
    <w:uiPriority w:val="34"/>
    <w:qFormat/>
    <w:rsid w:val="00662626"/>
    <w:pPr>
      <w:ind w:left="708"/>
    </w:pPr>
  </w:style>
  <w:style w:type="paragraph" w:customStyle="1" w:styleId="CMSHeadL9">
    <w:name w:val="CMS Head L9"/>
    <w:basedOn w:val="a1"/>
    <w:rsid w:val="00662626"/>
    <w:pPr>
      <w:numPr>
        <w:ilvl w:val="8"/>
        <w:numId w:val="13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1"/>
    <w:next w:val="CMSHeadL2"/>
    <w:rsid w:val="00662626"/>
    <w:pPr>
      <w:pageBreakBefore/>
      <w:numPr>
        <w:numId w:val="1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1"/>
    <w:next w:val="CMSHeadL3"/>
    <w:rsid w:val="00662626"/>
    <w:pPr>
      <w:keepNext/>
      <w:keepLines/>
      <w:numPr>
        <w:ilvl w:val="1"/>
        <w:numId w:val="13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1"/>
    <w:rsid w:val="00662626"/>
    <w:pPr>
      <w:numPr>
        <w:ilvl w:val="2"/>
        <w:numId w:val="13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1"/>
    <w:rsid w:val="00662626"/>
    <w:pPr>
      <w:numPr>
        <w:ilvl w:val="3"/>
        <w:numId w:val="13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1"/>
    <w:rsid w:val="00662626"/>
    <w:pPr>
      <w:numPr>
        <w:ilvl w:val="4"/>
        <w:numId w:val="13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1"/>
    <w:rsid w:val="00662626"/>
    <w:pPr>
      <w:numPr>
        <w:ilvl w:val="5"/>
        <w:numId w:val="13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1"/>
    <w:rsid w:val="00662626"/>
    <w:pPr>
      <w:numPr>
        <w:ilvl w:val="7"/>
        <w:numId w:val="13"/>
      </w:numPr>
      <w:spacing w:after="240"/>
      <w:outlineLvl w:val="7"/>
    </w:pPr>
    <w:rPr>
      <w:rFonts w:ascii="Garamond MT" w:hAnsi="Garamond M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2015-05-19T11:05:00Z</dcterms:created>
  <dcterms:modified xsi:type="dcterms:W3CDTF">2015-05-19T12:10:00Z</dcterms:modified>
</cp:coreProperties>
</file>