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C27E4" w:rsidP="00E773E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E773EB">
              <w:t>13.12.2018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C27E4" w:rsidP="00DE6E2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E6E2D">
              <w:t>52/7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4073B0" w:rsidRDefault="000C27E4" w:rsidP="004073B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4073B0">
              <w:t xml:space="preserve">Об установлении индивидуальных тарифов на услуги по передаче электрической энергии </w:t>
            </w:r>
            <w:r w:rsidR="004073B0">
              <w:br/>
              <w:t xml:space="preserve">для взаиморасчетов между ОБЩЕСТВОМ </w:t>
            </w:r>
            <w:r w:rsidR="004073B0">
              <w:br/>
              <w:t xml:space="preserve">С ОГРАНИЧЕННОЙ ОТВЕТСТВЕННОСТЬЮ «КОММУНАЛЬНАЯ СЕТЕВАЯ КОМПАНИЯ» </w:t>
            </w:r>
          </w:p>
          <w:p w:rsidR="0085764D" w:rsidRPr="00252D0D" w:rsidRDefault="004073B0" w:rsidP="004073B0">
            <w:pPr>
              <w:jc w:val="center"/>
            </w:pPr>
            <w:r>
              <w:t xml:space="preserve">(ИНН 5256122751), г. Нижний Новгород, </w:t>
            </w:r>
            <w:r>
              <w:br/>
              <w:t>и публичным акционерным обществом «Межрегиональная распределительная сетевая компания Центра и Приволжья»</w:t>
            </w:r>
            <w:r w:rsidR="000C27E4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066F5" w:rsidRPr="004073B0" w:rsidRDefault="004073B0" w:rsidP="00EB54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073B0">
        <w:rPr>
          <w:szCs w:val="28"/>
        </w:rPr>
        <w:t xml:space="preserve"> (ИНН 5260200603)</w:t>
      </w:r>
      <w:r w:rsidRPr="004073B0">
        <w:rPr>
          <w:noProof/>
          <w:szCs w:val="28"/>
        </w:rPr>
        <w:t>, г. Нижний Новгород</w:t>
      </w:r>
    </w:p>
    <w:p w:rsidR="004073B0" w:rsidRDefault="004073B0" w:rsidP="00EB544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46B7D" w:rsidRPr="00EB5446" w:rsidRDefault="00746B7D" w:rsidP="003F5F36">
      <w:pPr>
        <w:autoSpaceDE w:val="0"/>
        <w:autoSpaceDN w:val="0"/>
        <w:adjustRightInd w:val="0"/>
        <w:rPr>
          <w:bCs/>
          <w:szCs w:val="28"/>
        </w:rPr>
      </w:pPr>
      <w:bookmarkStart w:id="2" w:name="_GoBack"/>
      <w:bookmarkEnd w:id="2"/>
    </w:p>
    <w:p w:rsidR="00EB5446" w:rsidRDefault="00EB5446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64F9" w:rsidRDefault="00FC3C26" w:rsidP="008164F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proofErr w:type="gramStart"/>
      <w:r w:rsidRPr="00FC3C26">
        <w:rPr>
          <w:bCs/>
          <w:szCs w:val="28"/>
        </w:rPr>
        <w:t xml:space="preserve">В соответствии с </w:t>
      </w:r>
      <w:r w:rsidRPr="00FC3C26">
        <w:rPr>
          <w:szCs w:val="28"/>
        </w:rPr>
        <w:t xml:space="preserve">Федеральным законом </w:t>
      </w:r>
      <w:r w:rsidRPr="00FC3C26">
        <w:rPr>
          <w:bCs/>
          <w:szCs w:val="28"/>
        </w:rPr>
        <w:t>от 26 марта 2003 г</w:t>
      </w:r>
      <w:r w:rsidR="00E773EB">
        <w:rPr>
          <w:bCs/>
          <w:szCs w:val="28"/>
        </w:rPr>
        <w:t>.</w:t>
      </w:r>
      <w:r w:rsidRPr="00FC3C26">
        <w:rPr>
          <w:bCs/>
          <w:szCs w:val="28"/>
        </w:rPr>
        <w:t xml:space="preserve"> № 35-ФЗ «Об электроэнергетике», постановлением Правительства Российской Федерации </w:t>
      </w:r>
      <w:r w:rsidRPr="00FC3C26">
        <w:rPr>
          <w:szCs w:val="28"/>
        </w:rPr>
        <w:t>от 29 декабря 2011 г</w:t>
      </w:r>
      <w:r w:rsidR="00E773EB">
        <w:rPr>
          <w:szCs w:val="28"/>
        </w:rPr>
        <w:t>.</w:t>
      </w:r>
      <w:r w:rsidRPr="00FC3C26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28 марта 2013 г</w:t>
      </w:r>
      <w:r w:rsidR="00E773EB">
        <w:rPr>
          <w:szCs w:val="28"/>
        </w:rPr>
        <w:t>.</w:t>
      </w:r>
      <w:r w:rsidRPr="00FC3C26">
        <w:rPr>
          <w:szCs w:val="28"/>
        </w:rPr>
        <w:t xml:space="preserve"> </w:t>
      </w:r>
      <w:r w:rsidR="00E773EB">
        <w:rPr>
          <w:szCs w:val="28"/>
        </w:rPr>
        <w:br/>
      </w:r>
      <w:r w:rsidRPr="00FC3C26">
        <w:rPr>
          <w:szCs w:val="28"/>
        </w:rPr>
        <w:t xml:space="preserve">№ 313-э «Об утверждении Регламента установления цен (тарифов) и (или) их предельных уровней, </w:t>
      </w:r>
      <w:r w:rsidRPr="00EB5446">
        <w:rPr>
          <w:szCs w:val="28"/>
        </w:rPr>
        <w:t>предусматривающего порядок регистрации, принятия к рассмотрению и выдачи</w:t>
      </w:r>
      <w:proofErr w:type="gramEnd"/>
      <w:r w:rsidRPr="00EB5446">
        <w:rPr>
          <w:szCs w:val="28"/>
        </w:rPr>
        <w:t xml:space="preserve"> </w:t>
      </w:r>
      <w:proofErr w:type="gramStart"/>
      <w:r w:rsidRPr="00EB5446">
        <w:rPr>
          <w:szCs w:val="28"/>
        </w:rPr>
        <w:t xml:space="preserve"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EB5446">
        <w:rPr>
          <w:bCs/>
          <w:szCs w:val="28"/>
        </w:rPr>
        <w:t>и на основании рассмотрения расчетных и обосновыва</w:t>
      </w:r>
      <w:r w:rsidR="003066F5">
        <w:rPr>
          <w:bCs/>
          <w:szCs w:val="28"/>
        </w:rPr>
        <w:t xml:space="preserve">ющих материалов, представленных </w:t>
      </w:r>
      <w:r w:rsidR="004073B0" w:rsidRPr="004073B0">
        <w:rPr>
          <w:noProof/>
          <w:szCs w:val="28"/>
        </w:rPr>
        <w:t xml:space="preserve">ОБЩЕСТВОМ С ОГРАНИЧЕННОЙ ОТВЕТСТВЕННОСТЬЮ «КОММУНАЛЬНАЯ СЕТЕВАЯ КОМПАНИЯ» (ИНН </w:t>
      </w:r>
      <w:r w:rsidR="004073B0" w:rsidRPr="004073B0">
        <w:rPr>
          <w:szCs w:val="28"/>
        </w:rPr>
        <w:t>5256122751)</w:t>
      </w:r>
      <w:r w:rsidR="004073B0" w:rsidRPr="004073B0">
        <w:rPr>
          <w:noProof/>
          <w:szCs w:val="28"/>
        </w:rPr>
        <w:t>, г. Нижний Новгород</w:t>
      </w:r>
      <w:r w:rsidR="004073B0" w:rsidRPr="004073B0">
        <w:rPr>
          <w:bCs/>
          <w:szCs w:val="28"/>
        </w:rPr>
        <w:t xml:space="preserve">, экспертного заключения </w:t>
      </w:r>
      <w:r w:rsidR="006E2834" w:rsidRPr="003B2CDA">
        <w:rPr>
          <w:bCs/>
          <w:szCs w:val="28"/>
        </w:rPr>
        <w:t>рег. </w:t>
      </w:r>
      <w:r w:rsidR="006E2834" w:rsidRPr="0020577B">
        <w:rPr>
          <w:bCs/>
          <w:szCs w:val="28"/>
        </w:rPr>
        <w:t>№ в-3</w:t>
      </w:r>
      <w:r w:rsidR="006E2834">
        <w:rPr>
          <w:bCs/>
          <w:szCs w:val="28"/>
        </w:rPr>
        <w:t>78</w:t>
      </w:r>
      <w:r w:rsidR="006E2834" w:rsidRPr="0020577B">
        <w:rPr>
          <w:bCs/>
          <w:szCs w:val="28"/>
        </w:rPr>
        <w:t xml:space="preserve"> </w:t>
      </w:r>
      <w:r w:rsidR="006E2834" w:rsidRPr="00FB0BA5">
        <w:rPr>
          <w:bCs/>
          <w:szCs w:val="28"/>
        </w:rPr>
        <w:t>от 9 ноября 2018 г.,</w:t>
      </w:r>
      <w:r w:rsidR="006E2834">
        <w:rPr>
          <w:bCs/>
          <w:szCs w:val="28"/>
        </w:rPr>
        <w:t xml:space="preserve"> дополнительного </w:t>
      </w:r>
      <w:r w:rsidR="006E2834" w:rsidRPr="00393633">
        <w:rPr>
          <w:bCs/>
          <w:szCs w:val="28"/>
        </w:rPr>
        <w:t>экспертного</w:t>
      </w:r>
      <w:proofErr w:type="gramEnd"/>
      <w:r w:rsidR="006E2834" w:rsidRPr="00393633">
        <w:rPr>
          <w:bCs/>
          <w:szCs w:val="28"/>
        </w:rPr>
        <w:t xml:space="preserve"> заключения</w:t>
      </w:r>
      <w:r w:rsidR="006E2834">
        <w:rPr>
          <w:bCs/>
          <w:szCs w:val="28"/>
        </w:rPr>
        <w:t xml:space="preserve"> </w:t>
      </w:r>
      <w:r w:rsidR="008164F9">
        <w:rPr>
          <w:bCs/>
          <w:szCs w:val="28"/>
        </w:rPr>
        <w:t>рег. № в-771 от 5 декабря 2018 г.:</w:t>
      </w:r>
    </w:p>
    <w:p w:rsidR="004073B0" w:rsidRPr="004073B0" w:rsidRDefault="004073B0" w:rsidP="008164F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4073B0">
        <w:rPr>
          <w:b/>
          <w:szCs w:val="28"/>
        </w:rPr>
        <w:t>1.</w:t>
      </w:r>
      <w:r w:rsidRPr="004073B0">
        <w:rPr>
          <w:szCs w:val="28"/>
        </w:rPr>
        <w:t xml:space="preserve">  </w:t>
      </w:r>
      <w:r w:rsidRPr="004073B0">
        <w:rPr>
          <w:rFonts w:eastAsia="Calibri"/>
          <w:szCs w:val="28"/>
          <w:lang w:eastAsia="en-US"/>
        </w:rPr>
        <w:t>Установить и ввести в действие на период ре</w:t>
      </w:r>
      <w:r>
        <w:rPr>
          <w:rFonts w:eastAsia="Calibri"/>
          <w:szCs w:val="28"/>
          <w:lang w:eastAsia="en-US"/>
        </w:rPr>
        <w:t xml:space="preserve">гулирования с 1 января 2019 г. </w:t>
      </w:r>
      <w:r w:rsidRPr="004073B0">
        <w:rPr>
          <w:rFonts w:eastAsia="Calibri"/>
          <w:szCs w:val="28"/>
          <w:lang w:eastAsia="en-US"/>
        </w:rPr>
        <w:t xml:space="preserve">по 31 декабря 2023 г. включительно индивидуальные тарифы на услуги по передаче электрической энергии для взаиморасчетов между </w:t>
      </w:r>
      <w:r w:rsidRPr="004073B0">
        <w:rPr>
          <w:noProof/>
          <w:szCs w:val="28"/>
        </w:rPr>
        <w:t xml:space="preserve">ОБЩЕСТВОМ </w:t>
      </w:r>
      <w:r>
        <w:rPr>
          <w:noProof/>
          <w:szCs w:val="28"/>
        </w:rPr>
        <w:br/>
      </w:r>
      <w:r w:rsidRPr="004073B0">
        <w:rPr>
          <w:noProof/>
          <w:szCs w:val="28"/>
        </w:rPr>
        <w:t>С ОГРАНИЧЕННОЙ ОТВЕТСТВЕННОСТЬЮ «</w:t>
      </w:r>
      <w:r>
        <w:rPr>
          <w:noProof/>
          <w:szCs w:val="28"/>
        </w:rPr>
        <w:t xml:space="preserve">КОММУНАЛЬНАЯ СЕТЕВАЯ КОМПАНИЯ» </w:t>
      </w:r>
      <w:r w:rsidRPr="004073B0">
        <w:rPr>
          <w:noProof/>
          <w:szCs w:val="28"/>
        </w:rPr>
        <w:t xml:space="preserve">(ИНН </w:t>
      </w:r>
      <w:r w:rsidRPr="004073B0">
        <w:rPr>
          <w:szCs w:val="28"/>
        </w:rPr>
        <w:t>5256122751)</w:t>
      </w:r>
      <w:r w:rsidRPr="004073B0">
        <w:rPr>
          <w:noProof/>
          <w:szCs w:val="28"/>
        </w:rPr>
        <w:t>, г. Нижний Новгород</w:t>
      </w:r>
      <w:r w:rsidRPr="004073B0">
        <w:rPr>
          <w:rFonts w:eastAsia="Calibri"/>
          <w:szCs w:val="28"/>
          <w:lang w:eastAsia="en-US"/>
        </w:rPr>
        <w:t xml:space="preserve">, и публичным </w:t>
      </w:r>
      <w:r w:rsidRPr="004073B0">
        <w:rPr>
          <w:rFonts w:eastAsia="Calibri"/>
          <w:szCs w:val="28"/>
          <w:lang w:eastAsia="en-US"/>
        </w:rPr>
        <w:lastRenderedPageBreak/>
        <w:t xml:space="preserve">акционерным обществом «Межрегиональная распределительная сетевая </w:t>
      </w:r>
      <w:r>
        <w:rPr>
          <w:rFonts w:eastAsia="Calibri"/>
          <w:szCs w:val="28"/>
          <w:lang w:eastAsia="en-US"/>
        </w:rPr>
        <w:t xml:space="preserve">компания Центра и Приволжья» </w:t>
      </w:r>
      <w:r w:rsidRPr="004073B0">
        <w:rPr>
          <w:szCs w:val="28"/>
        </w:rPr>
        <w:t>(ИНН 5260200603)</w:t>
      </w:r>
      <w:r w:rsidRPr="004073B0">
        <w:rPr>
          <w:noProof/>
          <w:szCs w:val="28"/>
        </w:rPr>
        <w:t>,</w:t>
      </w:r>
      <w:r w:rsidRPr="004073B0">
        <w:rPr>
          <w:rFonts w:eastAsia="Calibri"/>
          <w:szCs w:val="28"/>
          <w:lang w:eastAsia="en-US"/>
        </w:rPr>
        <w:t xml:space="preserve"> г. Нижний Новгород, согласно </w:t>
      </w:r>
      <w:hyperlink r:id="rId11" w:history="1">
        <w:r w:rsidRPr="004073B0">
          <w:rPr>
            <w:rStyle w:val="a5"/>
            <w:rFonts w:eastAsia="Calibri"/>
            <w:szCs w:val="28"/>
            <w:lang w:eastAsia="en-US"/>
          </w:rPr>
          <w:t>Приложению 1</w:t>
        </w:r>
      </w:hyperlink>
      <w:r w:rsidRPr="004073B0">
        <w:rPr>
          <w:rFonts w:eastAsia="Calibri"/>
          <w:szCs w:val="28"/>
          <w:lang w:eastAsia="en-US"/>
        </w:rPr>
        <w:t xml:space="preserve"> к настоящему решению.</w:t>
      </w:r>
    </w:p>
    <w:p w:rsidR="004073B0" w:rsidRPr="004073B0" w:rsidRDefault="004073B0" w:rsidP="004073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4073B0">
        <w:rPr>
          <w:rFonts w:eastAsia="Calibri"/>
          <w:b/>
          <w:szCs w:val="28"/>
          <w:lang w:eastAsia="en-US"/>
        </w:rPr>
        <w:t>2.</w:t>
      </w:r>
      <w:r w:rsidRPr="004073B0">
        <w:rPr>
          <w:rFonts w:eastAsia="Calibri"/>
          <w:szCs w:val="28"/>
          <w:lang w:eastAsia="en-US"/>
        </w:rPr>
        <w:t xml:space="preserve"> Установить необходимую валовую </w:t>
      </w:r>
      <w:hyperlink r:id="rId12" w:history="1">
        <w:r w:rsidRPr="004073B0">
          <w:rPr>
            <w:rStyle w:val="a5"/>
            <w:rFonts w:eastAsia="Calibri"/>
            <w:szCs w:val="28"/>
            <w:lang w:eastAsia="en-US"/>
          </w:rPr>
          <w:t>выручку</w:t>
        </w:r>
      </w:hyperlink>
      <w:r w:rsidRPr="004073B0">
        <w:rPr>
          <w:rFonts w:eastAsia="Calibri"/>
          <w:szCs w:val="28"/>
          <w:lang w:eastAsia="en-US"/>
        </w:rPr>
        <w:t xml:space="preserve"> (НВВ) </w:t>
      </w:r>
      <w:r w:rsidRPr="004073B0">
        <w:rPr>
          <w:noProof/>
          <w:szCs w:val="28"/>
        </w:rPr>
        <w:t xml:space="preserve">ОБЩЕСТВА </w:t>
      </w:r>
      <w:r>
        <w:rPr>
          <w:noProof/>
          <w:szCs w:val="28"/>
        </w:rPr>
        <w:br/>
      </w:r>
      <w:r w:rsidRPr="004073B0">
        <w:rPr>
          <w:noProof/>
          <w:szCs w:val="28"/>
        </w:rPr>
        <w:t xml:space="preserve">С ОГРАНИЧЕННОЙ ОТВЕТСТВЕННОСТЬЮ «КОММУНАЛЬНАЯ СЕТЕВАЯ КОМПАНИЯ» (ИНН </w:t>
      </w:r>
      <w:r w:rsidRPr="004073B0">
        <w:rPr>
          <w:szCs w:val="28"/>
        </w:rPr>
        <w:t>5256122751)</w:t>
      </w:r>
      <w:r w:rsidRPr="004073B0">
        <w:rPr>
          <w:noProof/>
          <w:szCs w:val="28"/>
        </w:rPr>
        <w:t>, г. Нижний Новгород</w:t>
      </w:r>
      <w:r w:rsidRPr="004073B0">
        <w:rPr>
          <w:rFonts w:eastAsia="Calibri"/>
          <w:szCs w:val="28"/>
          <w:lang w:eastAsia="en-US"/>
        </w:rPr>
        <w:t xml:space="preserve"> (без учета оплаты потерь), на период регулирования с 1 января 2019 г. по 31 декабря 2023 г. включительно согласно Приложению 2 к настоящему решению.</w:t>
      </w:r>
    </w:p>
    <w:p w:rsidR="004073B0" w:rsidRPr="004073B0" w:rsidRDefault="004073B0" w:rsidP="004073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4073B0">
        <w:rPr>
          <w:rFonts w:eastAsia="Calibri"/>
          <w:b/>
          <w:szCs w:val="28"/>
          <w:lang w:eastAsia="en-US"/>
        </w:rPr>
        <w:t>3.</w:t>
      </w:r>
      <w:r w:rsidRPr="004073B0">
        <w:rPr>
          <w:rFonts w:eastAsia="Calibri"/>
          <w:szCs w:val="28"/>
          <w:lang w:eastAsia="en-US"/>
        </w:rPr>
        <w:t xml:space="preserve"> Установить долгосрочные </w:t>
      </w:r>
      <w:hyperlink r:id="rId13" w:history="1">
        <w:r w:rsidRPr="004073B0">
          <w:rPr>
            <w:rStyle w:val="a5"/>
            <w:rFonts w:eastAsia="Calibri"/>
            <w:szCs w:val="28"/>
            <w:lang w:eastAsia="en-US"/>
          </w:rPr>
          <w:t>параметры</w:t>
        </w:r>
      </w:hyperlink>
      <w:r w:rsidRPr="004073B0">
        <w:rPr>
          <w:rFonts w:eastAsia="Calibri"/>
          <w:szCs w:val="28"/>
          <w:lang w:eastAsia="en-US"/>
        </w:rPr>
        <w:t xml:space="preserve"> регулирования для </w:t>
      </w:r>
      <w:r w:rsidRPr="004073B0">
        <w:rPr>
          <w:noProof/>
          <w:szCs w:val="28"/>
        </w:rPr>
        <w:t xml:space="preserve">ОБЩЕСТВА </w:t>
      </w:r>
      <w:r>
        <w:rPr>
          <w:noProof/>
          <w:szCs w:val="28"/>
        </w:rPr>
        <w:br/>
      </w:r>
      <w:r w:rsidRPr="004073B0">
        <w:rPr>
          <w:noProof/>
          <w:szCs w:val="28"/>
        </w:rPr>
        <w:t xml:space="preserve">С ОГРАНИЧЕННОЙ ОТВЕТСТВЕННОСТЬЮ «КОММУНАЛЬНАЯ СЕТЕВАЯ КОМПАНИЯ» (ИНН </w:t>
      </w:r>
      <w:r w:rsidRPr="004073B0">
        <w:rPr>
          <w:szCs w:val="28"/>
        </w:rPr>
        <w:t>5256122751)</w:t>
      </w:r>
      <w:r w:rsidRPr="004073B0">
        <w:rPr>
          <w:noProof/>
          <w:szCs w:val="28"/>
        </w:rPr>
        <w:t>, г. Нижний Новгород</w:t>
      </w:r>
      <w:r w:rsidRPr="004073B0">
        <w:rPr>
          <w:rFonts w:eastAsia="Calibri"/>
          <w:szCs w:val="28"/>
          <w:lang w:eastAsia="en-US"/>
        </w:rPr>
        <w:t>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деятельности, согласно Приложению 3 к настоящему решению.</w:t>
      </w:r>
    </w:p>
    <w:p w:rsidR="004073B0" w:rsidRPr="004073B0" w:rsidRDefault="004073B0" w:rsidP="004073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4073B0">
        <w:rPr>
          <w:rFonts w:eastAsia="Calibri"/>
          <w:b/>
          <w:szCs w:val="28"/>
          <w:lang w:eastAsia="en-US"/>
        </w:rPr>
        <w:t>4.</w:t>
      </w:r>
      <w:r w:rsidRPr="004073B0">
        <w:rPr>
          <w:rFonts w:eastAsia="Calibri"/>
          <w:szCs w:val="28"/>
          <w:lang w:eastAsia="en-US"/>
        </w:rPr>
        <w:t xml:space="preserve"> </w:t>
      </w:r>
      <w:hyperlink r:id="rId14" w:history="1">
        <w:r w:rsidRPr="004073B0">
          <w:rPr>
            <w:rStyle w:val="a5"/>
            <w:rFonts w:eastAsia="Calibri"/>
            <w:szCs w:val="28"/>
            <w:lang w:eastAsia="en-US"/>
          </w:rPr>
          <w:t>Тарифы</w:t>
        </w:r>
      </w:hyperlink>
      <w:r w:rsidRPr="004073B0">
        <w:rPr>
          <w:rFonts w:eastAsia="Calibri"/>
          <w:szCs w:val="28"/>
          <w:lang w:eastAsia="en-US"/>
        </w:rPr>
        <w:t>, установленные пунктом 1 настоящего решения, не применяются для расчетов между сетевой организацией и потребителями.</w:t>
      </w:r>
    </w:p>
    <w:p w:rsidR="004073B0" w:rsidRPr="004073B0" w:rsidRDefault="004073B0" w:rsidP="004073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4073B0">
        <w:rPr>
          <w:rFonts w:eastAsia="Calibri"/>
          <w:b/>
          <w:szCs w:val="28"/>
          <w:lang w:eastAsia="en-US"/>
        </w:rPr>
        <w:t>5.</w:t>
      </w:r>
      <w:r w:rsidRPr="004073B0">
        <w:rPr>
          <w:rFonts w:eastAsia="Calibri"/>
          <w:szCs w:val="28"/>
          <w:lang w:eastAsia="en-US"/>
        </w:rPr>
        <w:t xml:space="preserve"> </w:t>
      </w:r>
      <w:r w:rsidRPr="004073B0">
        <w:rPr>
          <w:noProof/>
          <w:szCs w:val="28"/>
        </w:rPr>
        <w:t xml:space="preserve">ОБЩЕСТВО С ОГРАНИЧЕННОЙ ОТВЕТСТВЕННОСТЬЮ «КОММУНАЛЬНАЯ СЕТЕВАЯ КОМПАНИЯ» (ИНН </w:t>
      </w:r>
      <w:r w:rsidRPr="004073B0">
        <w:rPr>
          <w:szCs w:val="28"/>
        </w:rPr>
        <w:t>5256122751)</w:t>
      </w:r>
      <w:r w:rsidRPr="004073B0">
        <w:rPr>
          <w:noProof/>
          <w:szCs w:val="28"/>
        </w:rPr>
        <w:t>, г. Нижний Новгород</w:t>
      </w:r>
      <w:r w:rsidRPr="004073B0">
        <w:rPr>
          <w:rFonts w:eastAsia="Calibri"/>
          <w:szCs w:val="28"/>
          <w:lang w:eastAsia="en-US"/>
        </w:rPr>
        <w:t>, применяет общий режим налогообложения и является плательщиком НДС.</w:t>
      </w:r>
    </w:p>
    <w:p w:rsidR="004073B0" w:rsidRPr="004073B0" w:rsidRDefault="004073B0" w:rsidP="004073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4073B0">
        <w:rPr>
          <w:rFonts w:eastAsia="Calibri"/>
          <w:szCs w:val="28"/>
          <w:lang w:eastAsia="en-US"/>
        </w:rPr>
        <w:t xml:space="preserve">Расходы, учтенные при формировании </w:t>
      </w:r>
      <w:hyperlink r:id="rId15" w:history="1">
        <w:r w:rsidRPr="004073B0">
          <w:rPr>
            <w:rStyle w:val="a5"/>
            <w:rFonts w:eastAsia="Calibri"/>
            <w:szCs w:val="28"/>
            <w:lang w:eastAsia="en-US"/>
          </w:rPr>
          <w:t>тарифов</w:t>
        </w:r>
      </w:hyperlink>
      <w:r w:rsidRPr="004073B0">
        <w:rPr>
          <w:rFonts w:eastAsia="Calibri"/>
          <w:szCs w:val="28"/>
          <w:lang w:eastAsia="en-US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073B0" w:rsidRPr="004073B0" w:rsidRDefault="004073B0" w:rsidP="004073B0">
      <w:pPr>
        <w:spacing w:line="276" w:lineRule="auto"/>
        <w:ind w:firstLine="708"/>
        <w:jc w:val="both"/>
        <w:rPr>
          <w:bCs/>
          <w:szCs w:val="28"/>
        </w:rPr>
      </w:pPr>
      <w:r w:rsidRPr="004073B0">
        <w:rPr>
          <w:b/>
          <w:szCs w:val="28"/>
        </w:rPr>
        <w:t>6.</w:t>
      </w:r>
      <w:r w:rsidRPr="004073B0">
        <w:rPr>
          <w:szCs w:val="28"/>
        </w:rPr>
        <w:t xml:space="preserve"> </w:t>
      </w:r>
      <w:r w:rsidRPr="004073B0">
        <w:rPr>
          <w:bCs/>
          <w:szCs w:val="28"/>
        </w:rPr>
        <w:t>Настоящее решение вступает в силу с 1 января 2019 г.</w:t>
      </w:r>
    </w:p>
    <w:p w:rsidR="00862EB1" w:rsidRPr="004073B0" w:rsidRDefault="00862EB1" w:rsidP="004073B0">
      <w:pPr>
        <w:tabs>
          <w:tab w:val="left" w:pos="1897"/>
        </w:tabs>
        <w:spacing w:line="276" w:lineRule="auto"/>
        <w:rPr>
          <w:szCs w:val="28"/>
        </w:rPr>
      </w:pPr>
    </w:p>
    <w:p w:rsidR="00746B7D" w:rsidRPr="004073B0" w:rsidRDefault="00746B7D" w:rsidP="004073B0">
      <w:pPr>
        <w:tabs>
          <w:tab w:val="left" w:pos="1897"/>
        </w:tabs>
        <w:spacing w:line="276" w:lineRule="auto"/>
        <w:rPr>
          <w:szCs w:val="28"/>
        </w:rPr>
      </w:pPr>
    </w:p>
    <w:p w:rsidR="00884929" w:rsidRDefault="00884929" w:rsidP="00471831">
      <w:pPr>
        <w:tabs>
          <w:tab w:val="left" w:pos="1897"/>
        </w:tabs>
        <w:spacing w:line="276" w:lineRule="auto"/>
        <w:rPr>
          <w:szCs w:val="28"/>
        </w:rPr>
      </w:pPr>
    </w:p>
    <w:p w:rsidR="00471831" w:rsidRDefault="00E773EB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EF08F3"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ь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C11422">
        <w:rPr>
          <w:szCs w:val="28"/>
        </w:rPr>
        <w:t xml:space="preserve">   </w:t>
      </w:r>
      <w:r>
        <w:rPr>
          <w:szCs w:val="28"/>
        </w:rPr>
        <w:t xml:space="preserve">           </w:t>
      </w:r>
      <w:proofErr w:type="spellStart"/>
      <w:r w:rsidR="00C11422">
        <w:rPr>
          <w:szCs w:val="28"/>
        </w:rPr>
        <w:t>А.Г.Малухин</w:t>
      </w:r>
      <w:proofErr w:type="spellEnd"/>
    </w:p>
    <w:p w:rsidR="002434D9" w:rsidRDefault="002434D9" w:rsidP="00471831">
      <w:pPr>
        <w:tabs>
          <w:tab w:val="left" w:pos="1897"/>
        </w:tabs>
        <w:spacing w:line="276" w:lineRule="auto"/>
        <w:rPr>
          <w:szCs w:val="28"/>
        </w:rPr>
      </w:pPr>
    </w:p>
    <w:sectPr w:rsidR="002434D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2" w:rsidRDefault="00FC6472">
      <w:r>
        <w:separator/>
      </w:r>
    </w:p>
  </w:endnote>
  <w:endnote w:type="continuationSeparator" w:id="0">
    <w:p w:rsidR="00FC6472" w:rsidRDefault="00FC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2" w:rsidRDefault="00FC6472">
      <w:r>
        <w:separator/>
      </w:r>
    </w:p>
  </w:footnote>
  <w:footnote w:type="continuationSeparator" w:id="0">
    <w:p w:rsidR="00FC6472" w:rsidRDefault="00FC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0C27E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0C27E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F36">
      <w:rPr>
        <w:rStyle w:val="a7"/>
        <w:noProof/>
      </w:rPr>
      <w:t>2</w: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F839A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72" w:rsidRPr="00E52B15" w:rsidRDefault="00FC6472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6472" w:rsidRPr="00561114" w:rsidRDefault="00FC647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C6472" w:rsidRPr="00561114" w:rsidRDefault="00FC647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C6472" w:rsidRPr="000F7B5C" w:rsidRDefault="00FC6472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C6472" w:rsidRPr="000F7B5C" w:rsidRDefault="00FC6472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C6472" w:rsidRDefault="00FC6472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C6472" w:rsidRDefault="00FC6472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C6472" w:rsidRPr="002B6128" w:rsidRDefault="00FC6472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C6472" w:rsidRDefault="00FC647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C6472" w:rsidRPr="001772E6" w:rsidRDefault="00FC647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C6472" w:rsidRDefault="00FC6472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C6472" w:rsidRPr="00E52B15" w:rsidRDefault="00FC6472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6472" w:rsidRPr="00561114" w:rsidRDefault="00FC647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C6472" w:rsidRPr="00561114" w:rsidRDefault="00FC647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C6472" w:rsidRPr="000F7B5C" w:rsidRDefault="00FC6472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C6472" w:rsidRPr="000F7B5C" w:rsidRDefault="00FC6472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C6472" w:rsidRDefault="00FC6472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C6472" w:rsidRDefault="00FC6472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C6472" w:rsidRPr="002B6128" w:rsidRDefault="00FC6472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C6472" w:rsidRDefault="00FC6472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C6472" w:rsidRPr="001772E6" w:rsidRDefault="00FC647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C6472" w:rsidRDefault="00FC6472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strokecolor="black"/>
    </o:shapedefaults>
    <o:shapelayout v:ext="edit"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32BA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6D0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27E4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933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3C5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3E5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6F5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3A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8C0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5F36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3B0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DCB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E85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0CED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2834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3E83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64F9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189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929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7A8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2EC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24B6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422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2032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A7B8A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1F4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E2D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1F5E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773EB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446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8F3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9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26"/>
    <w:rsid w:val="00FC3CD7"/>
    <w:rsid w:val="00FC40D3"/>
    <w:rsid w:val="00FC5317"/>
    <w:rsid w:val="00FC5799"/>
    <w:rsid w:val="00FC59C5"/>
    <w:rsid w:val="00FC6472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041DA8CAA149AB815789C79DE4DF8ABB4C3AFF4DDBC91FFE4111C8D07CB6F3559B20EFDBDE7DF31033BFA1Bg0Z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41DA8CAA149AB815789C79DE4DF8ABB4C3AFF4DDBC91FFE4111C8D07CB6F3559B20EFDBDE7DF31033BFA18g0Z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1DA8CAA149AB815789C79DE4DF8ABB4C3AFF4DDBC91FFE4111C8D07CB6F3559B20EFDBDE7DF31033BFA18g0Z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41DA8CAA149AB815789C79DE4DF8ABB4C3AFF4DDBC91FFE4111C8D07CB6F3559B20EFDBDE7DF31033BFA1Ag0Z5H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041DA8CAA149AB815789C79DE4DF8ABB4C3AFF4DDBC91FFE4111C8D07CB6F3559B20EFDBDE7DF31033BFA18g0Z5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2</Pages>
  <Words>396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7</cp:revision>
  <cp:lastPrinted>2006-05-23T08:04:00Z</cp:lastPrinted>
  <dcterms:created xsi:type="dcterms:W3CDTF">2018-12-02T12:08:00Z</dcterms:created>
  <dcterms:modified xsi:type="dcterms:W3CDTF">2018-12-13T08:34:00Z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